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A665" w14:textId="77777777" w:rsidR="009019AE" w:rsidRPr="00944E59" w:rsidRDefault="00BC5902">
      <w:pPr>
        <w:spacing w:after="139" w:line="259" w:lineRule="auto"/>
        <w:ind w:left="0" w:firstLine="0"/>
        <w:rPr>
          <w:lang w:val="en-GB"/>
        </w:rPr>
      </w:pPr>
      <w:r w:rsidRPr="00944E59">
        <w:rPr>
          <w:lang w:val="en-GB"/>
        </w:rPr>
        <w:t xml:space="preserve"> </w:t>
      </w:r>
    </w:p>
    <w:p w14:paraId="02D5449D" w14:textId="07D253DC" w:rsidR="009019AE" w:rsidRPr="002829F3" w:rsidRDefault="00BC5902">
      <w:pPr>
        <w:spacing w:after="138" w:line="259" w:lineRule="auto"/>
        <w:ind w:right="3"/>
        <w:jc w:val="center"/>
        <w:rPr>
          <w:rFonts w:ascii="Verdana" w:hAnsi="Verdana"/>
          <w:lang w:val="en-GB"/>
        </w:rPr>
      </w:pPr>
      <w:r w:rsidRPr="002829F3">
        <w:rPr>
          <w:rFonts w:ascii="Verdana" w:hAnsi="Verdana"/>
          <w:b/>
          <w:lang w:val="en-GB"/>
        </w:rPr>
        <w:t xml:space="preserve">FORM FOR </w:t>
      </w:r>
      <w:r w:rsidR="002829F3">
        <w:rPr>
          <w:rFonts w:ascii="Verdana" w:hAnsi="Verdana"/>
          <w:b/>
          <w:lang w:val="en-GB"/>
        </w:rPr>
        <w:t>POSTAL</w:t>
      </w:r>
      <w:r w:rsidRPr="002829F3">
        <w:rPr>
          <w:rFonts w:ascii="Verdana" w:hAnsi="Verdana"/>
          <w:b/>
          <w:lang w:val="en-GB"/>
        </w:rPr>
        <w:t xml:space="preserve"> VOTING AND REGISTRATION </w:t>
      </w:r>
    </w:p>
    <w:p w14:paraId="4AB5FF4B" w14:textId="4B4DBF94" w:rsidR="009019AE" w:rsidRPr="002829F3" w:rsidRDefault="002829F3">
      <w:pPr>
        <w:spacing w:after="138" w:line="259" w:lineRule="auto"/>
        <w:ind w:right="1"/>
        <w:jc w:val="center"/>
        <w:rPr>
          <w:rFonts w:ascii="Verdana" w:hAnsi="Verdana"/>
          <w:lang w:val="en-GB"/>
        </w:rPr>
      </w:pPr>
      <w:r>
        <w:rPr>
          <w:rFonts w:ascii="Verdana" w:hAnsi="Verdana"/>
          <w:b/>
          <w:lang w:val="en-GB"/>
        </w:rPr>
        <w:t>Akelius Residential Property AB</w:t>
      </w:r>
      <w:r w:rsidR="00BC5902" w:rsidRPr="002829F3">
        <w:rPr>
          <w:rFonts w:ascii="Verdana" w:hAnsi="Verdana"/>
          <w:b/>
          <w:lang w:val="en-GB"/>
        </w:rPr>
        <w:t xml:space="preserve"> (publ) – 202</w:t>
      </w:r>
      <w:r w:rsidR="00BA7CB3">
        <w:rPr>
          <w:rFonts w:ascii="Verdana" w:hAnsi="Verdana"/>
          <w:b/>
          <w:lang w:val="en-GB"/>
        </w:rPr>
        <w:t>4</w:t>
      </w:r>
      <w:r w:rsidR="00BC5902" w:rsidRPr="002829F3">
        <w:rPr>
          <w:rFonts w:ascii="Verdana" w:hAnsi="Verdana"/>
          <w:b/>
          <w:lang w:val="en-GB"/>
        </w:rPr>
        <w:t xml:space="preserve"> </w:t>
      </w:r>
      <w:r w:rsidR="00BA7CB3">
        <w:rPr>
          <w:rFonts w:ascii="Verdana" w:hAnsi="Verdana"/>
          <w:b/>
          <w:lang w:val="en-GB"/>
        </w:rPr>
        <w:t>A</w:t>
      </w:r>
      <w:r w:rsidR="00BC5902" w:rsidRPr="002829F3">
        <w:rPr>
          <w:rFonts w:ascii="Verdana" w:hAnsi="Verdana"/>
          <w:b/>
          <w:lang w:val="en-GB"/>
        </w:rPr>
        <w:t xml:space="preserve">GM </w:t>
      </w:r>
    </w:p>
    <w:p w14:paraId="501D473D" w14:textId="1C4F9BB0" w:rsidR="009019AE" w:rsidRPr="002829F3" w:rsidRDefault="00BC5902" w:rsidP="002829F3">
      <w:pPr>
        <w:spacing w:after="138" w:line="259" w:lineRule="auto"/>
        <w:ind w:left="0" w:firstLine="0"/>
        <w:rPr>
          <w:rFonts w:ascii="Verdana" w:hAnsi="Verdana"/>
          <w:lang w:val="en-GB"/>
        </w:rPr>
      </w:pPr>
      <w:r w:rsidRPr="002829F3">
        <w:rPr>
          <w:rFonts w:ascii="Verdana" w:hAnsi="Verdana"/>
          <w:lang w:val="en-GB"/>
        </w:rPr>
        <w:t>This form is the “</w:t>
      </w:r>
      <w:r w:rsidR="002829F3">
        <w:rPr>
          <w:rFonts w:ascii="Verdana" w:hAnsi="Verdana"/>
          <w:lang w:val="en-GB"/>
        </w:rPr>
        <w:t>postal</w:t>
      </w:r>
      <w:r w:rsidRPr="002829F3">
        <w:rPr>
          <w:rFonts w:ascii="Verdana" w:hAnsi="Verdana"/>
          <w:lang w:val="en-GB"/>
        </w:rPr>
        <w:t xml:space="preserve"> voting form” referenced in </w:t>
      </w:r>
      <w:r w:rsidR="002829F3">
        <w:rPr>
          <w:rFonts w:ascii="Verdana" w:hAnsi="Verdana"/>
          <w:lang w:val="en-GB"/>
        </w:rPr>
        <w:t>Akelius Residential Property</w:t>
      </w:r>
      <w:r w:rsidRPr="002829F3">
        <w:rPr>
          <w:rFonts w:ascii="Verdana" w:hAnsi="Verdana"/>
          <w:lang w:val="en-GB"/>
        </w:rPr>
        <w:t xml:space="preserve"> AB</w:t>
      </w:r>
      <w:r w:rsidR="002829F3">
        <w:rPr>
          <w:rFonts w:ascii="Verdana" w:hAnsi="Verdana"/>
          <w:lang w:val="en-GB"/>
        </w:rPr>
        <w:t>’s</w:t>
      </w:r>
      <w:r w:rsidRPr="002829F3">
        <w:rPr>
          <w:rFonts w:ascii="Verdana" w:hAnsi="Verdana"/>
          <w:lang w:val="en-GB"/>
        </w:rPr>
        <w:t xml:space="preserve"> notice of </w:t>
      </w:r>
      <w:r w:rsidR="00BA7CB3">
        <w:rPr>
          <w:rFonts w:ascii="Verdana" w:hAnsi="Verdana"/>
          <w:lang w:val="en-GB"/>
        </w:rPr>
        <w:t>Annual</w:t>
      </w:r>
      <w:r w:rsidRPr="002829F3">
        <w:rPr>
          <w:rFonts w:ascii="Verdana" w:hAnsi="Verdana"/>
          <w:lang w:val="en-GB"/>
        </w:rPr>
        <w:t xml:space="preserve"> General Meeting (202</w:t>
      </w:r>
      <w:r w:rsidR="00BA7CB3">
        <w:rPr>
          <w:rFonts w:ascii="Verdana" w:hAnsi="Verdana"/>
          <w:lang w:val="en-GB"/>
        </w:rPr>
        <w:t>4</w:t>
      </w:r>
      <w:r w:rsidRPr="002829F3">
        <w:rPr>
          <w:rFonts w:ascii="Verdana" w:hAnsi="Verdana"/>
          <w:lang w:val="en-GB"/>
        </w:rPr>
        <w:t xml:space="preserve">), to be held on </w:t>
      </w:r>
      <w:r w:rsidR="002829F3">
        <w:rPr>
          <w:rFonts w:ascii="Verdana" w:hAnsi="Verdana"/>
          <w:lang w:val="en-GB"/>
        </w:rPr>
        <w:t>202</w:t>
      </w:r>
      <w:r w:rsidR="00BA7CB3">
        <w:rPr>
          <w:rFonts w:ascii="Verdana" w:hAnsi="Verdana"/>
          <w:lang w:val="en-GB"/>
        </w:rPr>
        <w:t>4</w:t>
      </w:r>
      <w:r w:rsidR="002829F3">
        <w:rPr>
          <w:rFonts w:ascii="Verdana" w:hAnsi="Verdana"/>
          <w:lang w:val="en-GB"/>
        </w:rPr>
        <w:t>-</w:t>
      </w:r>
      <w:r w:rsidR="00BA7CB3">
        <w:rPr>
          <w:rFonts w:ascii="Verdana" w:hAnsi="Verdana"/>
          <w:lang w:val="en-GB"/>
        </w:rPr>
        <w:t>04</w:t>
      </w:r>
      <w:r w:rsidR="002829F3">
        <w:rPr>
          <w:rFonts w:ascii="Verdana" w:hAnsi="Verdana"/>
          <w:lang w:val="en-GB"/>
        </w:rPr>
        <w:t>-</w:t>
      </w:r>
      <w:r w:rsidR="00BA7CB3">
        <w:rPr>
          <w:rFonts w:ascii="Verdana" w:hAnsi="Verdana"/>
          <w:lang w:val="en-GB"/>
        </w:rPr>
        <w:t>18</w:t>
      </w:r>
      <w:r w:rsidRPr="002829F3">
        <w:rPr>
          <w:rFonts w:ascii="Verdana" w:hAnsi="Verdana"/>
          <w:lang w:val="en-GB"/>
        </w:rPr>
        <w:t xml:space="preserve">, and is for use by shareholders to register and vote on certain </w:t>
      </w:r>
      <w:r w:rsidR="00BA7CB3">
        <w:rPr>
          <w:rFonts w:ascii="Verdana" w:hAnsi="Verdana"/>
          <w:lang w:val="en-GB"/>
        </w:rPr>
        <w:t>A</w:t>
      </w:r>
      <w:r w:rsidRPr="002829F3">
        <w:rPr>
          <w:rFonts w:ascii="Verdana" w:hAnsi="Verdana"/>
          <w:lang w:val="en-GB"/>
        </w:rPr>
        <w:t xml:space="preserve">GM agenda items, pursuant to the mail-in procedures described in that notice, and summarized further below.  </w:t>
      </w:r>
    </w:p>
    <w:p w14:paraId="0E42E1E1" w14:textId="0BBDAB7C" w:rsidR="009019AE" w:rsidRPr="002829F3" w:rsidRDefault="00BC5902">
      <w:pPr>
        <w:ind w:left="-5"/>
        <w:rPr>
          <w:rFonts w:ascii="Verdana" w:hAnsi="Verdana"/>
          <w:lang w:val="en-GB"/>
        </w:rPr>
      </w:pPr>
      <w:r w:rsidRPr="002829F3">
        <w:rPr>
          <w:rFonts w:ascii="Verdana" w:hAnsi="Verdana"/>
          <w:lang w:val="en-GB"/>
        </w:rPr>
        <w:t xml:space="preserve">This form must be received by </w:t>
      </w:r>
      <w:r w:rsidR="002829F3">
        <w:rPr>
          <w:rFonts w:ascii="Verdana" w:hAnsi="Verdana"/>
          <w:lang w:val="en-GB"/>
        </w:rPr>
        <w:t>Akelius Residential Property</w:t>
      </w:r>
      <w:r w:rsidRPr="002829F3">
        <w:rPr>
          <w:rFonts w:ascii="Verdana" w:hAnsi="Verdana"/>
          <w:lang w:val="en-GB"/>
        </w:rPr>
        <w:t xml:space="preserve"> AB </w:t>
      </w:r>
      <w:r w:rsidRPr="002829F3">
        <w:rPr>
          <w:rFonts w:ascii="Verdana" w:hAnsi="Verdana"/>
          <w:b/>
          <w:lang w:val="en-GB"/>
        </w:rPr>
        <w:t xml:space="preserve">no later than </w:t>
      </w:r>
      <w:r w:rsidR="002829F3">
        <w:rPr>
          <w:rFonts w:ascii="Verdana" w:hAnsi="Verdana"/>
          <w:b/>
          <w:lang w:val="en-GB"/>
        </w:rPr>
        <w:t>202</w:t>
      </w:r>
      <w:r w:rsidR="00BA7CB3">
        <w:rPr>
          <w:rFonts w:ascii="Verdana" w:hAnsi="Verdana"/>
          <w:b/>
          <w:lang w:val="en-GB"/>
        </w:rPr>
        <w:t>4</w:t>
      </w:r>
      <w:r w:rsidR="002829F3">
        <w:rPr>
          <w:rFonts w:ascii="Verdana" w:hAnsi="Verdana"/>
          <w:b/>
          <w:lang w:val="en-GB"/>
        </w:rPr>
        <w:t>-</w:t>
      </w:r>
      <w:r w:rsidR="00BA7CB3">
        <w:rPr>
          <w:rFonts w:ascii="Verdana" w:hAnsi="Verdana"/>
          <w:b/>
          <w:lang w:val="en-GB"/>
        </w:rPr>
        <w:t>04</w:t>
      </w:r>
      <w:r w:rsidR="002829F3">
        <w:rPr>
          <w:rFonts w:ascii="Verdana" w:hAnsi="Verdana"/>
          <w:b/>
          <w:lang w:val="en-GB"/>
        </w:rPr>
        <w:t>-</w:t>
      </w:r>
      <w:r w:rsidR="008F4BB9">
        <w:rPr>
          <w:rFonts w:ascii="Verdana" w:hAnsi="Verdana"/>
          <w:b/>
          <w:lang w:val="en-GB"/>
        </w:rPr>
        <w:t>1</w:t>
      </w:r>
      <w:r w:rsidR="00BA7CB3">
        <w:rPr>
          <w:rFonts w:ascii="Verdana" w:hAnsi="Verdana"/>
          <w:b/>
          <w:lang w:val="en-GB"/>
        </w:rPr>
        <w:t>2</w:t>
      </w:r>
      <w:r w:rsidRPr="002829F3">
        <w:rPr>
          <w:rFonts w:ascii="Verdana" w:hAnsi="Verdana"/>
          <w:b/>
          <w:lang w:val="en-GB"/>
        </w:rPr>
        <w:t xml:space="preserve">, </w:t>
      </w:r>
      <w:r w:rsidRPr="002829F3">
        <w:rPr>
          <w:rFonts w:ascii="Verdana" w:hAnsi="Verdana"/>
          <w:lang w:val="en-GB"/>
        </w:rPr>
        <w:t xml:space="preserve">for the registration to be effective and the votes to be counted.  Please refer to the Notice of </w:t>
      </w:r>
      <w:r w:rsidR="00BA7CB3">
        <w:rPr>
          <w:rFonts w:ascii="Verdana" w:hAnsi="Verdana"/>
          <w:lang w:val="en-GB"/>
        </w:rPr>
        <w:t>A</w:t>
      </w:r>
      <w:r w:rsidRPr="002829F3">
        <w:rPr>
          <w:rFonts w:ascii="Verdana" w:hAnsi="Verdana"/>
          <w:lang w:val="en-GB"/>
        </w:rPr>
        <w:t xml:space="preserve">GM for additional requirements for validity.   </w:t>
      </w:r>
    </w:p>
    <w:p w14:paraId="36E02BBD" w14:textId="08252F6A" w:rsidR="009019AE" w:rsidRPr="002829F3" w:rsidRDefault="00BC5902">
      <w:pPr>
        <w:spacing w:after="0"/>
        <w:ind w:left="-5"/>
        <w:rPr>
          <w:rFonts w:ascii="Verdana" w:hAnsi="Verdana"/>
          <w:lang w:val="en-GB"/>
        </w:rPr>
      </w:pPr>
      <w:r w:rsidRPr="002829F3">
        <w:rPr>
          <w:rFonts w:ascii="Verdana" w:hAnsi="Verdana"/>
          <w:lang w:val="en-GB"/>
        </w:rPr>
        <w:t xml:space="preserve">The shareholder below is hereby (i) registering to participate and (ii) exercising its voting rights for all of the shareholder’s shares in </w:t>
      </w:r>
      <w:r w:rsidR="002829F3">
        <w:rPr>
          <w:rFonts w:ascii="Verdana" w:hAnsi="Verdana"/>
          <w:lang w:val="en-GB"/>
        </w:rPr>
        <w:t>Akelius Residential Property AB</w:t>
      </w:r>
      <w:r w:rsidRPr="002829F3">
        <w:rPr>
          <w:rFonts w:ascii="Verdana" w:hAnsi="Verdana"/>
          <w:lang w:val="en-GB"/>
        </w:rPr>
        <w:t xml:space="preserve"> (publ), reg. no. </w:t>
      </w:r>
      <w:r w:rsidR="002829F3" w:rsidRPr="002829F3">
        <w:rPr>
          <w:rFonts w:ascii="Verdana" w:hAnsi="Verdana"/>
          <w:lang w:val="en-GB"/>
        </w:rPr>
        <w:t>556156-0383</w:t>
      </w:r>
      <w:r w:rsidRPr="002829F3">
        <w:rPr>
          <w:rFonts w:ascii="Verdana" w:hAnsi="Verdana"/>
          <w:lang w:val="en-GB"/>
        </w:rPr>
        <w:t xml:space="preserve">, at </w:t>
      </w:r>
      <w:r w:rsidR="002829F3">
        <w:rPr>
          <w:rFonts w:ascii="Verdana" w:hAnsi="Verdana"/>
          <w:lang w:val="en-GB"/>
        </w:rPr>
        <w:t xml:space="preserve">the </w:t>
      </w:r>
      <w:r w:rsidR="00BA7CB3">
        <w:rPr>
          <w:rFonts w:ascii="Verdana" w:hAnsi="Verdana"/>
          <w:lang w:val="en-GB"/>
        </w:rPr>
        <w:t>Annual</w:t>
      </w:r>
      <w:r w:rsidRPr="002829F3">
        <w:rPr>
          <w:rFonts w:ascii="Verdana" w:hAnsi="Verdana"/>
          <w:lang w:val="en-GB"/>
        </w:rPr>
        <w:t xml:space="preserve"> General Meeting (“</w:t>
      </w:r>
      <w:r w:rsidR="00BA7CB3">
        <w:rPr>
          <w:rFonts w:ascii="Verdana" w:hAnsi="Verdana"/>
          <w:b/>
          <w:lang w:val="en-GB"/>
        </w:rPr>
        <w:t>A</w:t>
      </w:r>
      <w:r w:rsidRPr="002829F3">
        <w:rPr>
          <w:rFonts w:ascii="Verdana" w:hAnsi="Verdana"/>
          <w:b/>
          <w:lang w:val="en-GB"/>
        </w:rPr>
        <w:t>GM</w:t>
      </w:r>
      <w:r w:rsidRPr="002829F3">
        <w:rPr>
          <w:rFonts w:ascii="Verdana" w:hAnsi="Verdana"/>
          <w:lang w:val="en-GB"/>
        </w:rPr>
        <w:t xml:space="preserve">”) on </w:t>
      </w:r>
      <w:r w:rsidR="002829F3">
        <w:rPr>
          <w:rFonts w:ascii="Verdana" w:hAnsi="Verdana"/>
          <w:lang w:val="en-GB"/>
        </w:rPr>
        <w:t>202</w:t>
      </w:r>
      <w:r w:rsidR="00BA7CB3">
        <w:rPr>
          <w:rFonts w:ascii="Verdana" w:hAnsi="Verdana"/>
          <w:lang w:val="en-GB"/>
        </w:rPr>
        <w:t>4</w:t>
      </w:r>
      <w:r w:rsidR="002829F3">
        <w:rPr>
          <w:rFonts w:ascii="Verdana" w:hAnsi="Verdana"/>
          <w:lang w:val="en-GB"/>
        </w:rPr>
        <w:t>-</w:t>
      </w:r>
      <w:r w:rsidR="00BA7CB3">
        <w:rPr>
          <w:rFonts w:ascii="Verdana" w:hAnsi="Verdana"/>
          <w:lang w:val="en-GB"/>
        </w:rPr>
        <w:t>04</w:t>
      </w:r>
      <w:r w:rsidR="002829F3">
        <w:rPr>
          <w:rFonts w:ascii="Verdana" w:hAnsi="Verdana"/>
          <w:lang w:val="en-GB"/>
        </w:rPr>
        <w:t>-</w:t>
      </w:r>
      <w:r w:rsidR="00BA7CB3">
        <w:rPr>
          <w:rFonts w:ascii="Verdana" w:hAnsi="Verdana"/>
          <w:lang w:val="en-GB"/>
        </w:rPr>
        <w:t>18</w:t>
      </w:r>
      <w:r w:rsidRPr="002829F3">
        <w:rPr>
          <w:rFonts w:ascii="Verdana" w:hAnsi="Verdana"/>
          <w:lang w:val="en-GB"/>
        </w:rPr>
        <w:t xml:space="preserve">. The voting right is exercised in accordance with the voting options marked below. </w:t>
      </w:r>
    </w:p>
    <w:tbl>
      <w:tblPr>
        <w:tblStyle w:val="TableGrid"/>
        <w:tblW w:w="8720" w:type="dxa"/>
        <w:tblInd w:w="5" w:type="dxa"/>
        <w:tblCellMar>
          <w:top w:w="43" w:type="dxa"/>
          <w:left w:w="107" w:type="dxa"/>
          <w:right w:w="115" w:type="dxa"/>
        </w:tblCellMar>
        <w:tblLook w:val="04A0" w:firstRow="1" w:lastRow="0" w:firstColumn="1" w:lastColumn="0" w:noHBand="0" w:noVBand="1"/>
      </w:tblPr>
      <w:tblGrid>
        <w:gridCol w:w="4390"/>
        <w:gridCol w:w="4330"/>
      </w:tblGrid>
      <w:tr w:rsidR="009019AE" w:rsidRPr="002829F3" w14:paraId="5C50B634" w14:textId="77777777">
        <w:trPr>
          <w:trHeight w:val="337"/>
        </w:trPr>
        <w:tc>
          <w:tcPr>
            <w:tcW w:w="4391" w:type="dxa"/>
            <w:tcBorders>
              <w:top w:val="single" w:sz="4" w:space="0" w:color="000000"/>
              <w:left w:val="single" w:sz="4" w:space="0" w:color="000000"/>
              <w:bottom w:val="single" w:sz="4" w:space="0" w:color="000000"/>
              <w:right w:val="single" w:sz="4" w:space="0" w:color="000000"/>
            </w:tcBorders>
          </w:tcPr>
          <w:p w14:paraId="50FAB193" w14:textId="77777777" w:rsidR="009019AE" w:rsidRPr="002829F3" w:rsidRDefault="00BC5902">
            <w:pPr>
              <w:spacing w:after="0" w:line="259" w:lineRule="auto"/>
              <w:ind w:left="1" w:firstLine="0"/>
              <w:rPr>
                <w:rFonts w:ascii="Verdana" w:hAnsi="Verdana"/>
              </w:rPr>
            </w:pPr>
            <w:r w:rsidRPr="002829F3">
              <w:rPr>
                <w:rFonts w:ascii="Verdana" w:hAnsi="Verdana"/>
                <w:b/>
                <w:sz w:val="18"/>
              </w:rPr>
              <w:t xml:space="preserve">Name of the shareholder </w:t>
            </w:r>
          </w:p>
        </w:tc>
        <w:tc>
          <w:tcPr>
            <w:tcW w:w="4330" w:type="dxa"/>
            <w:tcBorders>
              <w:top w:val="single" w:sz="4" w:space="0" w:color="000000"/>
              <w:left w:val="single" w:sz="4" w:space="0" w:color="000000"/>
              <w:bottom w:val="single" w:sz="4" w:space="0" w:color="000000"/>
              <w:right w:val="single" w:sz="4" w:space="0" w:color="000000"/>
            </w:tcBorders>
          </w:tcPr>
          <w:p w14:paraId="3C7B2BEB" w14:textId="77777777" w:rsidR="009019AE" w:rsidRPr="002829F3" w:rsidRDefault="00BC5902">
            <w:pPr>
              <w:spacing w:after="0" w:line="259" w:lineRule="auto"/>
              <w:ind w:left="0" w:firstLine="0"/>
              <w:rPr>
                <w:rFonts w:ascii="Verdana" w:hAnsi="Verdana"/>
              </w:rPr>
            </w:pPr>
            <w:r w:rsidRPr="002829F3">
              <w:rPr>
                <w:rFonts w:ascii="Verdana" w:hAnsi="Verdana"/>
                <w:b/>
                <w:sz w:val="18"/>
              </w:rPr>
              <w:t xml:space="preserve">Personal number/organization number </w:t>
            </w:r>
          </w:p>
        </w:tc>
      </w:tr>
      <w:tr w:rsidR="009019AE" w:rsidRPr="002829F3" w14:paraId="79C5ECDF" w14:textId="77777777">
        <w:trPr>
          <w:trHeight w:val="394"/>
        </w:trPr>
        <w:tc>
          <w:tcPr>
            <w:tcW w:w="4391" w:type="dxa"/>
            <w:tcBorders>
              <w:top w:val="single" w:sz="4" w:space="0" w:color="000000"/>
              <w:left w:val="single" w:sz="4" w:space="0" w:color="000000"/>
              <w:bottom w:val="single" w:sz="4" w:space="0" w:color="000000"/>
              <w:right w:val="single" w:sz="4" w:space="0" w:color="000000"/>
            </w:tcBorders>
          </w:tcPr>
          <w:p w14:paraId="1F6ACEF2" w14:textId="77777777" w:rsidR="009019AE" w:rsidRPr="002829F3" w:rsidRDefault="00BC5902">
            <w:pPr>
              <w:spacing w:after="0" w:line="259" w:lineRule="auto"/>
              <w:ind w:left="1" w:firstLine="0"/>
              <w:rPr>
                <w:rFonts w:ascii="Verdana" w:hAnsi="Verdana"/>
              </w:rPr>
            </w:pPr>
            <w:r w:rsidRPr="002829F3">
              <w:rPr>
                <w:rFonts w:ascii="Verdana" w:hAnsi="Verdana"/>
                <w:sz w:val="23"/>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5F91DC86" w14:textId="77777777" w:rsidR="009019AE" w:rsidRPr="002829F3" w:rsidRDefault="00BC5902">
            <w:pPr>
              <w:spacing w:after="0" w:line="259" w:lineRule="auto"/>
              <w:ind w:left="1" w:firstLine="0"/>
              <w:rPr>
                <w:rFonts w:ascii="Verdana" w:hAnsi="Verdana"/>
              </w:rPr>
            </w:pPr>
            <w:r w:rsidRPr="002829F3">
              <w:rPr>
                <w:rFonts w:ascii="Verdana" w:hAnsi="Verdana"/>
                <w:sz w:val="23"/>
              </w:rPr>
              <w:t xml:space="preserve"> </w:t>
            </w:r>
          </w:p>
        </w:tc>
      </w:tr>
      <w:tr w:rsidR="009019AE" w:rsidRPr="002829F3" w14:paraId="496D09BF" w14:textId="77777777">
        <w:trPr>
          <w:trHeight w:val="337"/>
        </w:trPr>
        <w:tc>
          <w:tcPr>
            <w:tcW w:w="4391" w:type="dxa"/>
            <w:tcBorders>
              <w:top w:val="single" w:sz="4" w:space="0" w:color="000000"/>
              <w:left w:val="single" w:sz="4" w:space="0" w:color="000000"/>
              <w:bottom w:val="single" w:sz="4" w:space="0" w:color="000000"/>
              <w:right w:val="single" w:sz="4" w:space="0" w:color="000000"/>
            </w:tcBorders>
          </w:tcPr>
          <w:p w14:paraId="391D324E" w14:textId="77777777" w:rsidR="009019AE" w:rsidRPr="002829F3" w:rsidRDefault="00BC5902">
            <w:pPr>
              <w:spacing w:after="0" w:line="259" w:lineRule="auto"/>
              <w:ind w:left="1" w:firstLine="0"/>
              <w:rPr>
                <w:rFonts w:ascii="Verdana" w:hAnsi="Verdana"/>
              </w:rPr>
            </w:pPr>
            <w:r w:rsidRPr="002829F3">
              <w:rPr>
                <w:rFonts w:ascii="Verdana" w:hAnsi="Verdana"/>
                <w:b/>
                <w:sz w:val="18"/>
              </w:rPr>
              <w:t xml:space="preserve">Telephone number </w:t>
            </w:r>
          </w:p>
        </w:tc>
        <w:tc>
          <w:tcPr>
            <w:tcW w:w="4330" w:type="dxa"/>
            <w:tcBorders>
              <w:top w:val="single" w:sz="4" w:space="0" w:color="000000"/>
              <w:left w:val="single" w:sz="4" w:space="0" w:color="000000"/>
              <w:bottom w:val="single" w:sz="4" w:space="0" w:color="000000"/>
              <w:right w:val="single" w:sz="4" w:space="0" w:color="000000"/>
            </w:tcBorders>
          </w:tcPr>
          <w:p w14:paraId="301FA797" w14:textId="77777777" w:rsidR="009019AE" w:rsidRPr="002829F3" w:rsidRDefault="00BC5902">
            <w:pPr>
              <w:spacing w:after="0" w:line="259" w:lineRule="auto"/>
              <w:ind w:left="0" w:firstLine="0"/>
              <w:rPr>
                <w:rFonts w:ascii="Verdana" w:hAnsi="Verdana"/>
              </w:rPr>
            </w:pPr>
            <w:r w:rsidRPr="002829F3">
              <w:rPr>
                <w:rFonts w:ascii="Verdana" w:hAnsi="Verdana"/>
                <w:b/>
                <w:sz w:val="18"/>
              </w:rPr>
              <w:t xml:space="preserve">E-mail </w:t>
            </w:r>
          </w:p>
        </w:tc>
      </w:tr>
      <w:tr w:rsidR="009019AE" w:rsidRPr="002829F3" w14:paraId="26472C72" w14:textId="77777777">
        <w:trPr>
          <w:trHeight w:val="395"/>
        </w:trPr>
        <w:tc>
          <w:tcPr>
            <w:tcW w:w="4391" w:type="dxa"/>
            <w:tcBorders>
              <w:top w:val="single" w:sz="4" w:space="0" w:color="000000"/>
              <w:left w:val="single" w:sz="4" w:space="0" w:color="000000"/>
              <w:bottom w:val="single" w:sz="4" w:space="0" w:color="000000"/>
              <w:right w:val="single" w:sz="4" w:space="0" w:color="000000"/>
            </w:tcBorders>
          </w:tcPr>
          <w:p w14:paraId="771BBF92" w14:textId="77777777" w:rsidR="009019AE" w:rsidRPr="002829F3" w:rsidRDefault="00BC5902">
            <w:pPr>
              <w:spacing w:after="0" w:line="259" w:lineRule="auto"/>
              <w:ind w:left="1" w:firstLine="0"/>
              <w:rPr>
                <w:rFonts w:ascii="Verdana" w:hAnsi="Verdana"/>
              </w:rPr>
            </w:pPr>
            <w:r w:rsidRPr="002829F3">
              <w:rPr>
                <w:rFonts w:ascii="Verdana" w:hAnsi="Verdana"/>
                <w:sz w:val="23"/>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7E914669" w14:textId="77777777" w:rsidR="009019AE" w:rsidRPr="002829F3" w:rsidRDefault="00BC5902">
            <w:pPr>
              <w:spacing w:after="0" w:line="259" w:lineRule="auto"/>
              <w:ind w:left="1" w:firstLine="0"/>
              <w:rPr>
                <w:rFonts w:ascii="Verdana" w:hAnsi="Verdana"/>
              </w:rPr>
            </w:pPr>
            <w:r w:rsidRPr="002829F3">
              <w:rPr>
                <w:rFonts w:ascii="Verdana" w:hAnsi="Verdana"/>
                <w:sz w:val="23"/>
              </w:rPr>
              <w:t xml:space="preserve"> </w:t>
            </w:r>
          </w:p>
        </w:tc>
      </w:tr>
      <w:tr w:rsidR="009019AE" w:rsidRPr="002829F3" w14:paraId="0CA0C6E9" w14:textId="77777777">
        <w:trPr>
          <w:trHeight w:val="337"/>
        </w:trPr>
        <w:tc>
          <w:tcPr>
            <w:tcW w:w="4391" w:type="dxa"/>
            <w:tcBorders>
              <w:top w:val="single" w:sz="4" w:space="0" w:color="000000"/>
              <w:left w:val="single" w:sz="4" w:space="0" w:color="000000"/>
              <w:bottom w:val="single" w:sz="4" w:space="0" w:color="000000"/>
              <w:right w:val="nil"/>
            </w:tcBorders>
          </w:tcPr>
          <w:p w14:paraId="1380E676" w14:textId="77777777" w:rsidR="009019AE" w:rsidRPr="002829F3" w:rsidRDefault="00BC5902">
            <w:pPr>
              <w:spacing w:after="0" w:line="259" w:lineRule="auto"/>
              <w:ind w:left="1" w:firstLine="0"/>
              <w:rPr>
                <w:rFonts w:ascii="Verdana" w:hAnsi="Verdana"/>
              </w:rPr>
            </w:pPr>
            <w:r w:rsidRPr="002829F3">
              <w:rPr>
                <w:rFonts w:ascii="Verdana" w:hAnsi="Verdana"/>
                <w:b/>
                <w:sz w:val="18"/>
              </w:rPr>
              <w:t xml:space="preserve">Place and date </w:t>
            </w:r>
          </w:p>
        </w:tc>
        <w:tc>
          <w:tcPr>
            <w:tcW w:w="4330" w:type="dxa"/>
            <w:tcBorders>
              <w:top w:val="single" w:sz="4" w:space="0" w:color="000000"/>
              <w:left w:val="nil"/>
              <w:bottom w:val="single" w:sz="4" w:space="0" w:color="000000"/>
              <w:right w:val="single" w:sz="4" w:space="0" w:color="000000"/>
            </w:tcBorders>
          </w:tcPr>
          <w:p w14:paraId="5315F690" w14:textId="77777777" w:rsidR="009019AE" w:rsidRPr="002829F3" w:rsidRDefault="009019AE">
            <w:pPr>
              <w:spacing w:after="160" w:line="259" w:lineRule="auto"/>
              <w:ind w:left="0" w:firstLine="0"/>
              <w:rPr>
                <w:rFonts w:ascii="Verdana" w:hAnsi="Verdana"/>
              </w:rPr>
            </w:pPr>
          </w:p>
        </w:tc>
      </w:tr>
      <w:tr w:rsidR="009019AE" w:rsidRPr="002829F3" w14:paraId="6616C22B" w14:textId="77777777">
        <w:trPr>
          <w:trHeight w:val="395"/>
        </w:trPr>
        <w:tc>
          <w:tcPr>
            <w:tcW w:w="4391" w:type="dxa"/>
            <w:tcBorders>
              <w:top w:val="single" w:sz="4" w:space="0" w:color="000000"/>
              <w:left w:val="single" w:sz="4" w:space="0" w:color="000000"/>
              <w:bottom w:val="single" w:sz="4" w:space="0" w:color="000000"/>
              <w:right w:val="nil"/>
            </w:tcBorders>
          </w:tcPr>
          <w:p w14:paraId="0EFB8EE5" w14:textId="77777777" w:rsidR="009019AE" w:rsidRPr="002829F3" w:rsidRDefault="00BC5902">
            <w:pPr>
              <w:spacing w:after="0" w:line="259" w:lineRule="auto"/>
              <w:ind w:left="1" w:firstLine="0"/>
              <w:rPr>
                <w:rFonts w:ascii="Verdana" w:hAnsi="Verdana"/>
              </w:rPr>
            </w:pPr>
            <w:r w:rsidRPr="002829F3">
              <w:rPr>
                <w:rFonts w:ascii="Verdana" w:hAnsi="Verdana"/>
                <w:sz w:val="23"/>
              </w:rPr>
              <w:t xml:space="preserve"> </w:t>
            </w:r>
          </w:p>
        </w:tc>
        <w:tc>
          <w:tcPr>
            <w:tcW w:w="4330" w:type="dxa"/>
            <w:tcBorders>
              <w:top w:val="single" w:sz="4" w:space="0" w:color="000000"/>
              <w:left w:val="nil"/>
              <w:bottom w:val="single" w:sz="4" w:space="0" w:color="000000"/>
              <w:right w:val="single" w:sz="4" w:space="0" w:color="000000"/>
            </w:tcBorders>
          </w:tcPr>
          <w:p w14:paraId="63A5AE26" w14:textId="77777777" w:rsidR="009019AE" w:rsidRPr="002829F3" w:rsidRDefault="009019AE">
            <w:pPr>
              <w:spacing w:after="160" w:line="259" w:lineRule="auto"/>
              <w:ind w:left="0" w:firstLine="0"/>
              <w:rPr>
                <w:rFonts w:ascii="Verdana" w:hAnsi="Verdana"/>
              </w:rPr>
            </w:pPr>
          </w:p>
        </w:tc>
      </w:tr>
      <w:tr w:rsidR="009019AE" w:rsidRPr="002829F3" w14:paraId="09FD1D3F" w14:textId="77777777">
        <w:trPr>
          <w:trHeight w:val="336"/>
        </w:trPr>
        <w:tc>
          <w:tcPr>
            <w:tcW w:w="4391" w:type="dxa"/>
            <w:tcBorders>
              <w:top w:val="single" w:sz="4" w:space="0" w:color="000000"/>
              <w:left w:val="single" w:sz="4" w:space="0" w:color="000000"/>
              <w:bottom w:val="single" w:sz="4" w:space="0" w:color="000000"/>
              <w:right w:val="nil"/>
            </w:tcBorders>
          </w:tcPr>
          <w:p w14:paraId="1223C7B6" w14:textId="77777777" w:rsidR="009019AE" w:rsidRPr="002829F3" w:rsidRDefault="00BC5902">
            <w:pPr>
              <w:spacing w:after="0" w:line="259" w:lineRule="auto"/>
              <w:ind w:left="1" w:firstLine="0"/>
              <w:rPr>
                <w:rFonts w:ascii="Verdana" w:hAnsi="Verdana"/>
              </w:rPr>
            </w:pPr>
            <w:r w:rsidRPr="002829F3">
              <w:rPr>
                <w:rFonts w:ascii="Verdana" w:hAnsi="Verdana"/>
                <w:b/>
                <w:sz w:val="18"/>
              </w:rPr>
              <w:t xml:space="preserve">Signature*  </w:t>
            </w:r>
          </w:p>
        </w:tc>
        <w:tc>
          <w:tcPr>
            <w:tcW w:w="4330" w:type="dxa"/>
            <w:tcBorders>
              <w:top w:val="single" w:sz="4" w:space="0" w:color="000000"/>
              <w:left w:val="nil"/>
              <w:bottom w:val="single" w:sz="4" w:space="0" w:color="000000"/>
              <w:right w:val="single" w:sz="4" w:space="0" w:color="000000"/>
            </w:tcBorders>
          </w:tcPr>
          <w:p w14:paraId="01B14DAA" w14:textId="77777777" w:rsidR="009019AE" w:rsidRPr="002829F3" w:rsidRDefault="009019AE">
            <w:pPr>
              <w:spacing w:after="160" w:line="259" w:lineRule="auto"/>
              <w:ind w:left="0" w:firstLine="0"/>
              <w:rPr>
                <w:rFonts w:ascii="Verdana" w:hAnsi="Verdana"/>
              </w:rPr>
            </w:pPr>
          </w:p>
        </w:tc>
      </w:tr>
      <w:tr w:rsidR="009019AE" w:rsidRPr="002829F3" w14:paraId="191E5EBA" w14:textId="77777777">
        <w:trPr>
          <w:trHeight w:val="395"/>
        </w:trPr>
        <w:tc>
          <w:tcPr>
            <w:tcW w:w="4391" w:type="dxa"/>
            <w:tcBorders>
              <w:top w:val="single" w:sz="4" w:space="0" w:color="000000"/>
              <w:left w:val="single" w:sz="4" w:space="0" w:color="000000"/>
              <w:bottom w:val="single" w:sz="4" w:space="0" w:color="000000"/>
              <w:right w:val="nil"/>
            </w:tcBorders>
          </w:tcPr>
          <w:p w14:paraId="4E57ACFD" w14:textId="77777777" w:rsidR="009019AE" w:rsidRPr="002829F3" w:rsidRDefault="00BC5902">
            <w:pPr>
              <w:spacing w:after="0" w:line="259" w:lineRule="auto"/>
              <w:ind w:left="1" w:firstLine="0"/>
              <w:rPr>
                <w:rFonts w:ascii="Verdana" w:hAnsi="Verdana"/>
              </w:rPr>
            </w:pPr>
            <w:r w:rsidRPr="002829F3">
              <w:rPr>
                <w:rFonts w:ascii="Verdana" w:hAnsi="Verdana"/>
                <w:sz w:val="23"/>
              </w:rPr>
              <w:t xml:space="preserve"> </w:t>
            </w:r>
          </w:p>
        </w:tc>
        <w:tc>
          <w:tcPr>
            <w:tcW w:w="4330" w:type="dxa"/>
            <w:tcBorders>
              <w:top w:val="single" w:sz="4" w:space="0" w:color="000000"/>
              <w:left w:val="nil"/>
              <w:bottom w:val="single" w:sz="4" w:space="0" w:color="000000"/>
              <w:right w:val="single" w:sz="4" w:space="0" w:color="000000"/>
            </w:tcBorders>
          </w:tcPr>
          <w:p w14:paraId="1494521A" w14:textId="77777777" w:rsidR="009019AE" w:rsidRPr="002829F3" w:rsidRDefault="009019AE">
            <w:pPr>
              <w:spacing w:after="160" w:line="259" w:lineRule="auto"/>
              <w:ind w:left="0" w:firstLine="0"/>
              <w:rPr>
                <w:rFonts w:ascii="Verdana" w:hAnsi="Verdana"/>
              </w:rPr>
            </w:pPr>
          </w:p>
        </w:tc>
      </w:tr>
      <w:tr w:rsidR="009019AE" w:rsidRPr="002829F3" w14:paraId="70DFFEDA" w14:textId="77777777">
        <w:trPr>
          <w:trHeight w:val="337"/>
        </w:trPr>
        <w:tc>
          <w:tcPr>
            <w:tcW w:w="4391" w:type="dxa"/>
            <w:tcBorders>
              <w:top w:val="single" w:sz="4" w:space="0" w:color="000000"/>
              <w:left w:val="single" w:sz="4" w:space="0" w:color="000000"/>
              <w:bottom w:val="single" w:sz="4" w:space="0" w:color="000000"/>
              <w:right w:val="nil"/>
            </w:tcBorders>
          </w:tcPr>
          <w:p w14:paraId="3D24D0A6" w14:textId="77777777" w:rsidR="009019AE" w:rsidRPr="002829F3" w:rsidRDefault="00BC5902">
            <w:pPr>
              <w:spacing w:after="0" w:line="259" w:lineRule="auto"/>
              <w:ind w:left="1" w:firstLine="0"/>
              <w:rPr>
                <w:rFonts w:ascii="Verdana" w:hAnsi="Verdana"/>
              </w:rPr>
            </w:pPr>
            <w:r w:rsidRPr="002829F3">
              <w:rPr>
                <w:rFonts w:ascii="Verdana" w:hAnsi="Verdana"/>
                <w:b/>
                <w:sz w:val="18"/>
              </w:rPr>
              <w:t xml:space="preserve">Clarification of signature </w:t>
            </w:r>
          </w:p>
        </w:tc>
        <w:tc>
          <w:tcPr>
            <w:tcW w:w="4330" w:type="dxa"/>
            <w:tcBorders>
              <w:top w:val="single" w:sz="4" w:space="0" w:color="000000"/>
              <w:left w:val="nil"/>
              <w:bottom w:val="single" w:sz="4" w:space="0" w:color="000000"/>
              <w:right w:val="single" w:sz="4" w:space="0" w:color="000000"/>
            </w:tcBorders>
          </w:tcPr>
          <w:p w14:paraId="48654A4B" w14:textId="77777777" w:rsidR="009019AE" w:rsidRPr="002829F3" w:rsidRDefault="009019AE">
            <w:pPr>
              <w:spacing w:after="160" w:line="259" w:lineRule="auto"/>
              <w:ind w:left="0" w:firstLine="0"/>
              <w:rPr>
                <w:rFonts w:ascii="Verdana" w:hAnsi="Verdana"/>
              </w:rPr>
            </w:pPr>
          </w:p>
        </w:tc>
      </w:tr>
      <w:tr w:rsidR="009019AE" w:rsidRPr="002829F3" w14:paraId="583F4883" w14:textId="77777777">
        <w:trPr>
          <w:trHeight w:val="395"/>
        </w:trPr>
        <w:tc>
          <w:tcPr>
            <w:tcW w:w="4391" w:type="dxa"/>
            <w:tcBorders>
              <w:top w:val="single" w:sz="4" w:space="0" w:color="000000"/>
              <w:left w:val="single" w:sz="4" w:space="0" w:color="000000"/>
              <w:bottom w:val="single" w:sz="4" w:space="0" w:color="000000"/>
              <w:right w:val="nil"/>
            </w:tcBorders>
          </w:tcPr>
          <w:p w14:paraId="5C40E8B4" w14:textId="77777777" w:rsidR="009019AE" w:rsidRPr="002829F3" w:rsidRDefault="00BC5902">
            <w:pPr>
              <w:spacing w:after="0" w:line="259" w:lineRule="auto"/>
              <w:ind w:left="1" w:firstLine="0"/>
              <w:rPr>
                <w:rFonts w:ascii="Verdana" w:hAnsi="Verdana"/>
              </w:rPr>
            </w:pPr>
            <w:r w:rsidRPr="002829F3">
              <w:rPr>
                <w:rFonts w:ascii="Verdana" w:hAnsi="Verdana"/>
                <w:sz w:val="23"/>
              </w:rPr>
              <w:t xml:space="preserve"> </w:t>
            </w:r>
          </w:p>
        </w:tc>
        <w:tc>
          <w:tcPr>
            <w:tcW w:w="4330" w:type="dxa"/>
            <w:tcBorders>
              <w:top w:val="single" w:sz="4" w:space="0" w:color="000000"/>
              <w:left w:val="nil"/>
              <w:bottom w:val="single" w:sz="4" w:space="0" w:color="000000"/>
              <w:right w:val="single" w:sz="4" w:space="0" w:color="000000"/>
            </w:tcBorders>
          </w:tcPr>
          <w:p w14:paraId="412C36CE" w14:textId="77777777" w:rsidR="009019AE" w:rsidRPr="002829F3" w:rsidRDefault="009019AE">
            <w:pPr>
              <w:spacing w:after="160" w:line="259" w:lineRule="auto"/>
              <w:ind w:left="0" w:firstLine="0"/>
              <w:rPr>
                <w:rFonts w:ascii="Verdana" w:hAnsi="Verdana"/>
              </w:rPr>
            </w:pPr>
          </w:p>
        </w:tc>
      </w:tr>
    </w:tbl>
    <w:p w14:paraId="0ECDB4F7" w14:textId="77777777" w:rsidR="009019AE" w:rsidRPr="002829F3" w:rsidRDefault="00BC5902">
      <w:pPr>
        <w:spacing w:after="157" w:line="267" w:lineRule="auto"/>
        <w:rPr>
          <w:rFonts w:ascii="Verdana" w:hAnsi="Verdana"/>
          <w:lang w:val="en-GB"/>
        </w:rPr>
      </w:pPr>
      <w:r w:rsidRPr="002829F3">
        <w:rPr>
          <w:rFonts w:ascii="Verdana" w:hAnsi="Verdana"/>
          <w:sz w:val="20"/>
          <w:lang w:val="en-GB"/>
        </w:rPr>
        <w:t xml:space="preserve">* This form shall be signed by:  </w:t>
      </w:r>
    </w:p>
    <w:p w14:paraId="04A42660" w14:textId="77777777" w:rsidR="009019AE" w:rsidRPr="002829F3" w:rsidRDefault="00BC5902">
      <w:pPr>
        <w:numPr>
          <w:ilvl w:val="1"/>
          <w:numId w:val="2"/>
        </w:numPr>
        <w:spacing w:after="157" w:line="267" w:lineRule="auto"/>
        <w:rPr>
          <w:rFonts w:ascii="Verdana" w:hAnsi="Verdana"/>
          <w:lang w:val="en-GB"/>
        </w:rPr>
      </w:pPr>
      <w:r w:rsidRPr="002829F3">
        <w:rPr>
          <w:rFonts w:ascii="Verdana" w:hAnsi="Verdana"/>
          <w:sz w:val="20"/>
          <w:lang w:val="en-GB"/>
        </w:rPr>
        <w:t xml:space="preserve">In the case of a shareholder who is an </w:t>
      </w:r>
      <w:r w:rsidRPr="002829F3">
        <w:rPr>
          <w:rFonts w:ascii="Verdana" w:hAnsi="Verdana"/>
          <w:b/>
          <w:i/>
          <w:sz w:val="20"/>
          <w:lang w:val="en-GB"/>
        </w:rPr>
        <w:t>individual person</w:t>
      </w:r>
      <w:r w:rsidRPr="002829F3">
        <w:rPr>
          <w:rFonts w:ascii="Verdana" w:hAnsi="Verdana"/>
          <w:sz w:val="20"/>
          <w:lang w:val="en-GB"/>
        </w:rPr>
        <w:t>, either (A) such person or (B) another person who has been duly authorized to sign on behalf of such shareholder pursuant a valid proxy (“</w:t>
      </w:r>
      <w:r w:rsidRPr="002829F3">
        <w:rPr>
          <w:rFonts w:ascii="Verdana" w:hAnsi="Verdana"/>
          <w:b/>
          <w:sz w:val="20"/>
          <w:lang w:val="en-GB"/>
        </w:rPr>
        <w:t>proxy holder</w:t>
      </w:r>
      <w:r w:rsidRPr="002829F3">
        <w:rPr>
          <w:rFonts w:ascii="Verdana" w:hAnsi="Verdana"/>
          <w:sz w:val="20"/>
          <w:lang w:val="en-GB"/>
        </w:rPr>
        <w:t xml:space="preserve">”), and </w:t>
      </w:r>
    </w:p>
    <w:p w14:paraId="2860DEA8" w14:textId="77777777" w:rsidR="009019AE" w:rsidRPr="002829F3" w:rsidRDefault="00BC5902">
      <w:pPr>
        <w:numPr>
          <w:ilvl w:val="1"/>
          <w:numId w:val="2"/>
        </w:numPr>
        <w:spacing w:after="108" w:line="267" w:lineRule="auto"/>
        <w:rPr>
          <w:rFonts w:ascii="Verdana" w:hAnsi="Verdana"/>
          <w:lang w:val="en-GB"/>
        </w:rPr>
      </w:pPr>
      <w:r w:rsidRPr="002829F3">
        <w:rPr>
          <w:rFonts w:ascii="Verdana" w:hAnsi="Verdana"/>
          <w:sz w:val="20"/>
          <w:lang w:val="en-GB"/>
        </w:rPr>
        <w:t xml:space="preserve">in the case of shareholder that is a </w:t>
      </w:r>
      <w:r w:rsidRPr="002829F3">
        <w:rPr>
          <w:rFonts w:ascii="Verdana" w:hAnsi="Verdana"/>
          <w:b/>
          <w:i/>
          <w:sz w:val="20"/>
          <w:lang w:val="en-GB"/>
        </w:rPr>
        <w:t>legal entity</w:t>
      </w:r>
      <w:r w:rsidRPr="002829F3">
        <w:rPr>
          <w:rFonts w:ascii="Verdana" w:hAnsi="Verdana"/>
          <w:sz w:val="20"/>
          <w:lang w:val="en-GB"/>
        </w:rPr>
        <w:t xml:space="preserve">, either (A) an authorized representative of such legal entity or (B) a proxy holder for such legal entity.  </w:t>
      </w:r>
    </w:p>
    <w:p w14:paraId="274AAC33" w14:textId="77777777" w:rsidR="009019AE" w:rsidRPr="002829F3" w:rsidRDefault="00BC5902">
      <w:pPr>
        <w:spacing w:after="156" w:line="269" w:lineRule="auto"/>
        <w:ind w:left="0" w:firstLine="0"/>
        <w:rPr>
          <w:rFonts w:ascii="Verdana" w:hAnsi="Verdana"/>
          <w:lang w:val="en-GB"/>
        </w:rPr>
      </w:pPr>
      <w:r w:rsidRPr="002829F3">
        <w:rPr>
          <w:rFonts w:ascii="Verdana" w:hAnsi="Verdana"/>
          <w:sz w:val="18"/>
          <w:lang w:val="en-GB"/>
        </w:rPr>
        <w:t xml:space="preserve">By signing this form, the signatory affirms as follows (as applicable): </w:t>
      </w:r>
    </w:p>
    <w:p w14:paraId="76BCD9D8" w14:textId="77777777" w:rsidR="009019AE" w:rsidRPr="002829F3" w:rsidRDefault="00BC5902">
      <w:pPr>
        <w:numPr>
          <w:ilvl w:val="0"/>
          <w:numId w:val="1"/>
        </w:numPr>
        <w:spacing w:after="32" w:line="269" w:lineRule="auto"/>
        <w:ind w:hanging="360"/>
        <w:rPr>
          <w:rFonts w:ascii="Verdana" w:hAnsi="Verdana"/>
          <w:lang w:val="en-GB"/>
        </w:rPr>
      </w:pPr>
      <w:r w:rsidRPr="002829F3">
        <w:rPr>
          <w:rFonts w:ascii="Verdana" w:hAnsi="Verdana"/>
          <w:b/>
          <w:sz w:val="18"/>
          <w:lang w:val="en-GB"/>
        </w:rPr>
        <w:t>Affirmation (if the signatory is an authorized representative for a legal entity):</w:t>
      </w:r>
      <w:r w:rsidRPr="002829F3">
        <w:rPr>
          <w:rFonts w:ascii="Verdana" w:hAnsi="Verdana"/>
          <w:sz w:val="18"/>
          <w:lang w:val="en-GB"/>
        </w:rPr>
        <w:t xml:space="preserve"> I, the signatory, is a </w:t>
      </w:r>
    </w:p>
    <w:p w14:paraId="45FE31F3" w14:textId="6444B545" w:rsidR="009019AE" w:rsidRPr="002829F3" w:rsidRDefault="00BC5902">
      <w:pPr>
        <w:spacing w:after="32" w:line="269" w:lineRule="auto"/>
        <w:ind w:left="715" w:hanging="370"/>
        <w:rPr>
          <w:rFonts w:ascii="Verdana" w:hAnsi="Verdana"/>
          <w:lang w:val="en-GB"/>
        </w:rPr>
      </w:pPr>
      <w:r w:rsidRPr="002829F3">
        <w:rPr>
          <w:rFonts w:ascii="Verdana" w:hAnsi="Verdana"/>
          <w:sz w:val="18"/>
          <w:lang w:val="en-GB"/>
        </w:rPr>
        <w:lastRenderedPageBreak/>
        <w:t xml:space="preserve">board member, chief executive officer or legal signatory of the shareholder and affirms on honour and conscience that I am authorized to </w:t>
      </w:r>
      <w:r w:rsidR="002829F3">
        <w:rPr>
          <w:rFonts w:ascii="Verdana" w:hAnsi="Verdana"/>
          <w:sz w:val="18"/>
          <w:lang w:val="en-GB"/>
        </w:rPr>
        <w:t xml:space="preserve">postal </w:t>
      </w:r>
      <w:r w:rsidRPr="002829F3">
        <w:rPr>
          <w:rFonts w:ascii="Verdana" w:hAnsi="Verdana"/>
          <w:sz w:val="18"/>
          <w:lang w:val="en-GB"/>
        </w:rPr>
        <w:t xml:space="preserve">vote on behalf of the shareholder and that content of the vote corresponds with the shareholder´s decision. </w:t>
      </w:r>
    </w:p>
    <w:p w14:paraId="43CF0221" w14:textId="77777777" w:rsidR="009019AE" w:rsidRPr="002829F3" w:rsidRDefault="00BC5902">
      <w:pPr>
        <w:numPr>
          <w:ilvl w:val="0"/>
          <w:numId w:val="1"/>
        </w:numPr>
        <w:spacing w:after="181" w:line="269" w:lineRule="auto"/>
        <w:ind w:hanging="360"/>
        <w:rPr>
          <w:rFonts w:ascii="Verdana" w:hAnsi="Verdana"/>
          <w:lang w:val="en-GB"/>
        </w:rPr>
      </w:pPr>
      <w:r w:rsidRPr="002829F3">
        <w:rPr>
          <w:rFonts w:ascii="Verdana" w:hAnsi="Verdana"/>
          <w:b/>
          <w:sz w:val="18"/>
          <w:lang w:val="en-GB"/>
        </w:rPr>
        <w:t>Affirmation (if the signatory represents the shareholder through a proxy):</w:t>
      </w:r>
      <w:r w:rsidRPr="002829F3">
        <w:rPr>
          <w:rFonts w:ascii="Verdana" w:hAnsi="Verdana"/>
          <w:sz w:val="18"/>
          <w:lang w:val="en-GB"/>
        </w:rPr>
        <w:t xml:space="preserve"> I, the signatory, affirms on honour and conscience that the enclosed proxy corresponds to the original proxy and that it has not been withdrawn. </w:t>
      </w:r>
    </w:p>
    <w:p w14:paraId="7791976F" w14:textId="77777777" w:rsidR="009019AE" w:rsidRPr="002829F3" w:rsidRDefault="00BC5902">
      <w:pPr>
        <w:spacing w:after="0" w:line="259" w:lineRule="auto"/>
        <w:ind w:left="0" w:firstLine="0"/>
        <w:rPr>
          <w:rFonts w:ascii="Verdana" w:hAnsi="Verdana"/>
          <w:lang w:val="en-GB"/>
        </w:rPr>
      </w:pPr>
      <w:r w:rsidRPr="002829F3">
        <w:rPr>
          <w:rFonts w:ascii="Verdana" w:hAnsi="Verdana"/>
          <w:b/>
          <w:lang w:val="en-GB"/>
        </w:rPr>
        <w:t xml:space="preserve"> </w:t>
      </w:r>
      <w:r w:rsidRPr="002829F3">
        <w:rPr>
          <w:rFonts w:ascii="Verdana" w:hAnsi="Verdana"/>
          <w:b/>
          <w:lang w:val="en-GB"/>
        </w:rPr>
        <w:tab/>
        <w:t xml:space="preserve"> </w:t>
      </w:r>
    </w:p>
    <w:p w14:paraId="276B694C" w14:textId="1681F66B" w:rsidR="009019AE" w:rsidRPr="002829F3" w:rsidRDefault="00BC5902">
      <w:pPr>
        <w:spacing w:after="173" w:line="259" w:lineRule="auto"/>
        <w:ind w:left="-5"/>
        <w:rPr>
          <w:rFonts w:ascii="Verdana" w:hAnsi="Verdana"/>
        </w:rPr>
      </w:pPr>
      <w:r w:rsidRPr="002829F3">
        <w:rPr>
          <w:rFonts w:ascii="Verdana" w:hAnsi="Verdana"/>
          <w:b/>
        </w:rPr>
        <w:t xml:space="preserve">Instructions for </w:t>
      </w:r>
      <w:r w:rsidR="002829F3">
        <w:rPr>
          <w:rFonts w:ascii="Verdana" w:hAnsi="Verdana"/>
          <w:b/>
        </w:rPr>
        <w:t>postal</w:t>
      </w:r>
      <w:r w:rsidRPr="002829F3">
        <w:rPr>
          <w:rFonts w:ascii="Verdana" w:hAnsi="Verdana"/>
          <w:b/>
        </w:rPr>
        <w:t xml:space="preserve"> voting: </w:t>
      </w:r>
    </w:p>
    <w:p w14:paraId="5EB358B5" w14:textId="77777777" w:rsidR="009019AE" w:rsidRPr="002829F3" w:rsidRDefault="00BC5902">
      <w:pPr>
        <w:numPr>
          <w:ilvl w:val="0"/>
          <w:numId w:val="1"/>
        </w:numPr>
        <w:spacing w:after="7"/>
        <w:ind w:hanging="360"/>
        <w:rPr>
          <w:rFonts w:ascii="Verdana" w:hAnsi="Verdana"/>
          <w:lang w:val="en-GB"/>
        </w:rPr>
      </w:pPr>
      <w:r w:rsidRPr="002829F3">
        <w:rPr>
          <w:rFonts w:ascii="Verdana" w:hAnsi="Verdana"/>
          <w:lang w:val="en-GB"/>
        </w:rPr>
        <w:t xml:space="preserve">Print the form and complete the shareholder information above </w:t>
      </w:r>
    </w:p>
    <w:p w14:paraId="215EF844" w14:textId="77777777" w:rsidR="009019AE" w:rsidRPr="002829F3" w:rsidRDefault="00BC5902">
      <w:pPr>
        <w:numPr>
          <w:ilvl w:val="0"/>
          <w:numId w:val="1"/>
        </w:numPr>
        <w:spacing w:after="6"/>
        <w:ind w:hanging="360"/>
        <w:rPr>
          <w:rFonts w:ascii="Verdana" w:hAnsi="Verdana"/>
          <w:lang w:val="en-GB"/>
        </w:rPr>
      </w:pPr>
      <w:r w:rsidRPr="002829F3">
        <w:rPr>
          <w:rFonts w:ascii="Verdana" w:hAnsi="Verdana"/>
          <w:lang w:val="en-GB"/>
        </w:rPr>
        <w:t xml:space="preserve">Select the preferred voting options below regarding how the shareholder wish to vote </w:t>
      </w:r>
    </w:p>
    <w:p w14:paraId="30A0457D" w14:textId="112526F5" w:rsidR="009019AE" w:rsidRPr="00602F25" w:rsidRDefault="00BC5902" w:rsidP="00602F25">
      <w:pPr>
        <w:numPr>
          <w:ilvl w:val="0"/>
          <w:numId w:val="1"/>
        </w:numPr>
        <w:spacing w:after="10"/>
        <w:ind w:hanging="360"/>
        <w:rPr>
          <w:rFonts w:ascii="Verdana" w:hAnsi="Verdana"/>
          <w:lang w:val="en-GB"/>
        </w:rPr>
      </w:pPr>
      <w:r w:rsidRPr="002829F3">
        <w:rPr>
          <w:rFonts w:ascii="Verdana" w:hAnsi="Verdana"/>
          <w:lang w:val="en-GB"/>
        </w:rPr>
        <w:t xml:space="preserve">Sign and send the form in the original to </w:t>
      </w:r>
      <w:r w:rsidR="002829F3" w:rsidRPr="002829F3">
        <w:rPr>
          <w:rFonts w:ascii="Verdana" w:hAnsi="Verdana"/>
          <w:lang w:val="en-GB"/>
        </w:rPr>
        <w:t>Akelius Residential Property AB, c/o Euroclear Sweden AB, Box 191, SE-101 23 Stockholm</w:t>
      </w:r>
      <w:r w:rsidR="002829F3">
        <w:rPr>
          <w:rFonts w:ascii="Verdana" w:hAnsi="Verdana"/>
          <w:lang w:val="en-GB"/>
        </w:rPr>
        <w:t>, Sweden</w:t>
      </w:r>
      <w:r w:rsidRPr="002829F3">
        <w:rPr>
          <w:rFonts w:ascii="Verdana" w:hAnsi="Verdana"/>
          <w:lang w:val="en-GB"/>
        </w:rPr>
        <w:t>,</w:t>
      </w:r>
      <w:r w:rsidR="00602F25" w:rsidRPr="00602F25">
        <w:rPr>
          <w:rFonts w:ascii="Verdana" w:hAnsi="Verdana"/>
          <w:lang w:val="en-GB"/>
        </w:rPr>
        <w:t xml:space="preserve"> (</w:t>
      </w:r>
      <w:r w:rsidR="00602F25">
        <w:rPr>
          <w:rFonts w:ascii="Verdana" w:hAnsi="Verdana"/>
          <w:lang w:val="en-GB"/>
        </w:rPr>
        <w:t>mark</w:t>
      </w:r>
      <w:r w:rsidR="00602F25" w:rsidRPr="00602F25">
        <w:rPr>
          <w:rFonts w:ascii="Verdana" w:hAnsi="Verdana"/>
          <w:lang w:val="en-GB"/>
        </w:rPr>
        <w:t xml:space="preserve"> </w:t>
      </w:r>
      <w:r w:rsidR="00602F25">
        <w:rPr>
          <w:rFonts w:ascii="Verdana" w:hAnsi="Verdana"/>
          <w:lang w:val="en-GB"/>
        </w:rPr>
        <w:t xml:space="preserve">the envelope </w:t>
      </w:r>
      <w:r w:rsidR="00602F25" w:rsidRPr="00602F25">
        <w:rPr>
          <w:rFonts w:ascii="Verdana" w:hAnsi="Verdana"/>
          <w:lang w:val="en-GB"/>
        </w:rPr>
        <w:t>“</w:t>
      </w:r>
      <w:r w:rsidR="00602F25">
        <w:rPr>
          <w:rFonts w:ascii="Verdana" w:hAnsi="Verdana"/>
          <w:lang w:val="en-GB"/>
        </w:rPr>
        <w:t xml:space="preserve">Postal voting </w:t>
      </w:r>
      <w:r w:rsidR="00BA7CB3">
        <w:rPr>
          <w:rFonts w:ascii="Verdana" w:hAnsi="Verdana"/>
          <w:lang w:val="en-GB"/>
        </w:rPr>
        <w:t>A</w:t>
      </w:r>
      <w:r w:rsidR="00602F25">
        <w:rPr>
          <w:rFonts w:ascii="Verdana" w:hAnsi="Verdana"/>
          <w:lang w:val="en-GB"/>
        </w:rPr>
        <w:t>GM</w:t>
      </w:r>
      <w:r w:rsidR="00602F25" w:rsidRPr="00602F25">
        <w:rPr>
          <w:rFonts w:ascii="Verdana" w:hAnsi="Verdana"/>
          <w:lang w:val="en-GB"/>
        </w:rPr>
        <w:t xml:space="preserve"> 202</w:t>
      </w:r>
      <w:r w:rsidR="00BA7CB3">
        <w:rPr>
          <w:rFonts w:ascii="Verdana" w:hAnsi="Verdana"/>
          <w:lang w:val="en-GB"/>
        </w:rPr>
        <w:t>4</w:t>
      </w:r>
      <w:r w:rsidR="00602F25" w:rsidRPr="00602F25">
        <w:rPr>
          <w:rFonts w:ascii="Verdana" w:hAnsi="Verdana"/>
          <w:lang w:val="en-GB"/>
        </w:rPr>
        <w:t>”)</w:t>
      </w:r>
      <w:r w:rsidRPr="002829F3">
        <w:rPr>
          <w:rFonts w:ascii="Verdana" w:hAnsi="Verdana"/>
          <w:lang w:val="en-GB"/>
        </w:rPr>
        <w:t xml:space="preserve"> or send a completed and signed form</w:t>
      </w:r>
      <w:r w:rsidR="00602F25">
        <w:rPr>
          <w:rFonts w:ascii="Verdana" w:hAnsi="Verdana"/>
          <w:lang w:val="en-GB"/>
        </w:rPr>
        <w:t xml:space="preserve"> via e-mail</w:t>
      </w:r>
      <w:r w:rsidRPr="002829F3">
        <w:rPr>
          <w:rFonts w:ascii="Verdana" w:hAnsi="Verdana"/>
          <w:lang w:val="en-GB"/>
        </w:rPr>
        <w:t xml:space="preserve"> to</w:t>
      </w:r>
      <w:r w:rsidR="00602F25">
        <w:rPr>
          <w:rFonts w:ascii="Verdana" w:hAnsi="Verdana"/>
          <w:lang w:val="en-GB"/>
        </w:rPr>
        <w:t xml:space="preserve"> </w:t>
      </w:r>
      <w:r w:rsidRPr="00602F25">
        <w:rPr>
          <w:rFonts w:ascii="Verdana" w:hAnsi="Verdana"/>
          <w:lang w:val="en-GB"/>
        </w:rPr>
        <w:t>GeneralMeetingService@euroclear.</w:t>
      </w:r>
      <w:r w:rsidR="00655E77" w:rsidRPr="00602F25">
        <w:rPr>
          <w:rFonts w:ascii="Verdana" w:hAnsi="Verdana"/>
          <w:lang w:val="en-GB"/>
        </w:rPr>
        <w:t>com</w:t>
      </w:r>
      <w:r w:rsidRPr="00602F25">
        <w:rPr>
          <w:rFonts w:ascii="Verdana" w:hAnsi="Verdana"/>
          <w:lang w:val="en-GB"/>
        </w:rPr>
        <w:t xml:space="preserve"> </w:t>
      </w:r>
      <w:r w:rsidR="005E587B">
        <w:rPr>
          <w:rFonts w:ascii="Verdana" w:hAnsi="Verdana"/>
          <w:lang w:val="en-GB"/>
        </w:rPr>
        <w:t xml:space="preserve">or </w:t>
      </w:r>
      <w:hyperlink r:id="rId7" w:history="1">
        <w:r w:rsidR="005E587B" w:rsidRPr="005E587B">
          <w:rPr>
            <w:rFonts w:ascii="Verdana" w:hAnsi="Verdana"/>
            <w:lang w:val="en-GB"/>
          </w:rPr>
          <w:t>https://anmalan.vpc.se/euroclearproxy</w:t>
        </w:r>
      </w:hyperlink>
      <w:r w:rsidR="005E587B" w:rsidRPr="00602F25">
        <w:rPr>
          <w:rFonts w:ascii="Verdana" w:hAnsi="Verdana"/>
          <w:lang w:val="en-GB"/>
        </w:rPr>
        <w:t xml:space="preserve"> </w:t>
      </w:r>
      <w:r w:rsidRPr="00602F25">
        <w:rPr>
          <w:rFonts w:ascii="Verdana" w:hAnsi="Verdana"/>
          <w:lang w:val="en-GB"/>
        </w:rPr>
        <w:t>(state “</w:t>
      </w:r>
      <w:r w:rsidR="00655E77" w:rsidRPr="00602F25">
        <w:rPr>
          <w:rFonts w:ascii="Verdana" w:hAnsi="Verdana"/>
          <w:lang w:val="en-GB"/>
        </w:rPr>
        <w:t>Akelius</w:t>
      </w:r>
      <w:r w:rsidRPr="00602F25">
        <w:rPr>
          <w:rFonts w:ascii="Verdana" w:hAnsi="Verdana"/>
          <w:lang w:val="en-GB"/>
        </w:rPr>
        <w:t xml:space="preserve"> – </w:t>
      </w:r>
      <w:r w:rsidR="002829F3" w:rsidRPr="00602F25">
        <w:rPr>
          <w:rFonts w:ascii="Verdana" w:hAnsi="Verdana"/>
          <w:lang w:val="en-GB"/>
        </w:rPr>
        <w:t>Postal</w:t>
      </w:r>
      <w:r w:rsidRPr="00602F25">
        <w:rPr>
          <w:rFonts w:ascii="Verdana" w:hAnsi="Verdana"/>
          <w:lang w:val="en-GB"/>
        </w:rPr>
        <w:t xml:space="preserve"> voting” in the subject line). </w:t>
      </w:r>
    </w:p>
    <w:p w14:paraId="0F96959E" w14:textId="77777777" w:rsidR="009019AE" w:rsidRPr="002829F3" w:rsidRDefault="00BC5902">
      <w:pPr>
        <w:numPr>
          <w:ilvl w:val="0"/>
          <w:numId w:val="1"/>
        </w:numPr>
        <w:spacing w:after="38"/>
        <w:ind w:hanging="360"/>
        <w:rPr>
          <w:rFonts w:ascii="Verdana" w:hAnsi="Verdana"/>
          <w:lang w:val="en-GB"/>
        </w:rPr>
      </w:pPr>
      <w:r w:rsidRPr="002829F3">
        <w:rPr>
          <w:rFonts w:ascii="Verdana" w:hAnsi="Verdana"/>
          <w:lang w:val="en-GB"/>
        </w:rPr>
        <w:t xml:space="preserve">If the signatory of this form is acting as a proxy holder, a copy of the relevant proxy shall be enclosed together with the form. </w:t>
      </w:r>
    </w:p>
    <w:p w14:paraId="1EF693A2" w14:textId="77777777" w:rsidR="009019AE" w:rsidRPr="002829F3" w:rsidRDefault="00BC5902">
      <w:pPr>
        <w:numPr>
          <w:ilvl w:val="0"/>
          <w:numId w:val="1"/>
        </w:numPr>
        <w:ind w:hanging="360"/>
        <w:rPr>
          <w:rFonts w:ascii="Verdana" w:hAnsi="Verdana"/>
          <w:lang w:val="en-GB"/>
        </w:rPr>
      </w:pPr>
      <w:r w:rsidRPr="002829F3">
        <w:rPr>
          <w:rFonts w:ascii="Verdana" w:hAnsi="Verdana"/>
          <w:lang w:val="en-GB"/>
        </w:rPr>
        <w:t xml:space="preserve">If the shareholder is a legal entity (and regardless of whether a proxy is being used), a copy of a registration certificate or a corresponding document for the legal entity shall be enclosed together with the form.  </w:t>
      </w:r>
    </w:p>
    <w:p w14:paraId="748A8165" w14:textId="18CCC8ED" w:rsidR="009019AE" w:rsidRPr="002829F3" w:rsidRDefault="00BC5902">
      <w:pPr>
        <w:pStyle w:val="Heading1"/>
        <w:ind w:left="-5" w:right="0"/>
        <w:rPr>
          <w:rFonts w:ascii="Verdana" w:hAnsi="Verdana"/>
          <w:lang w:val="en-GB"/>
        </w:rPr>
      </w:pPr>
      <w:r w:rsidRPr="002829F3">
        <w:rPr>
          <w:rFonts w:ascii="Verdana" w:hAnsi="Verdana"/>
          <w:lang w:val="en-GB"/>
        </w:rPr>
        <w:t xml:space="preserve">Further information regarding </w:t>
      </w:r>
      <w:r w:rsidR="002829F3">
        <w:rPr>
          <w:rFonts w:ascii="Verdana" w:hAnsi="Verdana"/>
          <w:lang w:val="en-GB"/>
        </w:rPr>
        <w:t>postal</w:t>
      </w:r>
      <w:r w:rsidRPr="002829F3">
        <w:rPr>
          <w:rFonts w:ascii="Verdana" w:hAnsi="Verdana"/>
          <w:lang w:val="en-GB"/>
        </w:rPr>
        <w:t xml:space="preserve"> voting </w:t>
      </w:r>
    </w:p>
    <w:p w14:paraId="0092EDD7" w14:textId="60573A9C" w:rsidR="009019AE" w:rsidRPr="002829F3" w:rsidRDefault="00BC5902">
      <w:pPr>
        <w:ind w:left="-5"/>
        <w:rPr>
          <w:rFonts w:ascii="Verdana" w:hAnsi="Verdana"/>
          <w:lang w:val="en-GB"/>
        </w:rPr>
      </w:pPr>
      <w:r w:rsidRPr="002829F3">
        <w:rPr>
          <w:rFonts w:ascii="Verdana" w:hAnsi="Verdana"/>
          <w:lang w:val="en-GB"/>
        </w:rPr>
        <w:t xml:space="preserve">The Board of Directors in </w:t>
      </w:r>
      <w:r w:rsidR="00655E77">
        <w:rPr>
          <w:rFonts w:ascii="Verdana" w:hAnsi="Verdana"/>
          <w:lang w:val="en-GB"/>
        </w:rPr>
        <w:t>Akelius Residential Property</w:t>
      </w:r>
      <w:r w:rsidRPr="002829F3">
        <w:rPr>
          <w:rFonts w:ascii="Verdana" w:hAnsi="Verdana"/>
          <w:lang w:val="en-GB"/>
        </w:rPr>
        <w:t xml:space="preserve"> AB (publ) has resolved that the shareholders in </w:t>
      </w:r>
      <w:r w:rsidR="00655E77">
        <w:rPr>
          <w:rFonts w:ascii="Verdana" w:hAnsi="Verdana"/>
          <w:lang w:val="en-GB"/>
        </w:rPr>
        <w:t>the company</w:t>
      </w:r>
      <w:r w:rsidRPr="002829F3">
        <w:rPr>
          <w:rFonts w:ascii="Verdana" w:hAnsi="Verdana"/>
          <w:lang w:val="en-GB"/>
        </w:rPr>
        <w:t xml:space="preserve"> shall be able to exercise their voting rights by </w:t>
      </w:r>
      <w:r w:rsidR="002829F3">
        <w:rPr>
          <w:rFonts w:ascii="Verdana" w:hAnsi="Verdana"/>
          <w:lang w:val="en-GB"/>
        </w:rPr>
        <w:t>postal</w:t>
      </w:r>
      <w:r w:rsidRPr="002829F3">
        <w:rPr>
          <w:rFonts w:ascii="Verdana" w:hAnsi="Verdana"/>
          <w:lang w:val="en-GB"/>
        </w:rPr>
        <w:t xml:space="preserve"> voting at the 202</w:t>
      </w:r>
      <w:r w:rsidR="00BA7CB3">
        <w:rPr>
          <w:rFonts w:ascii="Verdana" w:hAnsi="Verdana"/>
          <w:lang w:val="en-GB"/>
        </w:rPr>
        <w:t>4</w:t>
      </w:r>
      <w:r w:rsidRPr="002829F3">
        <w:rPr>
          <w:rFonts w:ascii="Verdana" w:hAnsi="Verdana"/>
          <w:lang w:val="en-GB"/>
        </w:rPr>
        <w:t xml:space="preserve"> </w:t>
      </w:r>
      <w:r w:rsidR="00BA7CB3">
        <w:rPr>
          <w:rFonts w:ascii="Verdana" w:hAnsi="Verdana"/>
          <w:lang w:val="en-GB"/>
        </w:rPr>
        <w:t>AG</w:t>
      </w:r>
      <w:r w:rsidRPr="002829F3">
        <w:rPr>
          <w:rFonts w:ascii="Verdana" w:hAnsi="Verdana"/>
          <w:lang w:val="en-GB"/>
        </w:rPr>
        <w:t>M in accordance with</w:t>
      </w:r>
      <w:r w:rsidR="00F10CDD">
        <w:rPr>
          <w:rFonts w:ascii="Verdana" w:hAnsi="Verdana"/>
          <w:lang w:val="en-GB"/>
        </w:rPr>
        <w:t xml:space="preserve"> the articles of association</w:t>
      </w:r>
      <w:r w:rsidRPr="002829F3">
        <w:rPr>
          <w:rFonts w:ascii="Verdana" w:hAnsi="Verdana"/>
          <w:lang w:val="en-GB"/>
        </w:rPr>
        <w:t xml:space="preserve">. </w:t>
      </w:r>
    </w:p>
    <w:p w14:paraId="1FBB052F" w14:textId="37BFFA4E" w:rsidR="009019AE" w:rsidRPr="002829F3" w:rsidRDefault="00BC5902">
      <w:pPr>
        <w:ind w:left="-5"/>
        <w:rPr>
          <w:rFonts w:ascii="Verdana" w:hAnsi="Verdana"/>
          <w:lang w:val="en-GB"/>
        </w:rPr>
      </w:pPr>
      <w:r w:rsidRPr="002829F3">
        <w:rPr>
          <w:rFonts w:ascii="Verdana" w:hAnsi="Verdana"/>
          <w:lang w:val="en-GB"/>
        </w:rPr>
        <w:t xml:space="preserve">Please note that registration of shares in the shareholder’s own name (if the shares are registered in the name of a nominee) must be completed </w:t>
      </w:r>
      <w:r w:rsidRPr="002829F3">
        <w:rPr>
          <w:rFonts w:ascii="Verdana" w:hAnsi="Verdana"/>
          <w:b/>
          <w:lang w:val="en-GB"/>
        </w:rPr>
        <w:t xml:space="preserve">no later than </w:t>
      </w:r>
      <w:r w:rsidR="00655E77">
        <w:rPr>
          <w:rFonts w:ascii="Verdana" w:hAnsi="Verdana"/>
          <w:b/>
          <w:lang w:val="en-GB"/>
        </w:rPr>
        <w:t>the second bank day following 202</w:t>
      </w:r>
      <w:r w:rsidR="00BA7CB3">
        <w:rPr>
          <w:rFonts w:ascii="Verdana" w:hAnsi="Verdana"/>
          <w:b/>
          <w:lang w:val="en-GB"/>
        </w:rPr>
        <w:t>4</w:t>
      </w:r>
      <w:r w:rsidR="00655E77">
        <w:rPr>
          <w:rFonts w:ascii="Verdana" w:hAnsi="Verdana"/>
          <w:b/>
          <w:lang w:val="en-GB"/>
        </w:rPr>
        <w:t>-</w:t>
      </w:r>
      <w:r w:rsidR="00BA7CB3">
        <w:rPr>
          <w:rFonts w:ascii="Verdana" w:hAnsi="Verdana"/>
          <w:b/>
          <w:lang w:val="en-GB"/>
        </w:rPr>
        <w:t>04</w:t>
      </w:r>
      <w:r w:rsidR="00655E77">
        <w:rPr>
          <w:rFonts w:ascii="Verdana" w:hAnsi="Verdana"/>
          <w:b/>
          <w:lang w:val="en-GB"/>
        </w:rPr>
        <w:t>-</w:t>
      </w:r>
      <w:r w:rsidR="008F4BB9">
        <w:rPr>
          <w:rFonts w:ascii="Verdana" w:hAnsi="Verdana"/>
          <w:b/>
          <w:lang w:val="en-GB"/>
        </w:rPr>
        <w:t>1</w:t>
      </w:r>
      <w:r w:rsidR="00BA7CB3">
        <w:rPr>
          <w:rFonts w:ascii="Verdana" w:hAnsi="Verdana"/>
          <w:b/>
          <w:lang w:val="en-GB"/>
        </w:rPr>
        <w:t>0</w:t>
      </w:r>
      <w:r w:rsidRPr="002829F3">
        <w:rPr>
          <w:rFonts w:ascii="Verdana" w:hAnsi="Verdana"/>
          <w:lang w:val="en-GB"/>
        </w:rPr>
        <w:t xml:space="preserve">. </w:t>
      </w:r>
    </w:p>
    <w:p w14:paraId="64C298C4" w14:textId="77777777" w:rsidR="009019AE" w:rsidRPr="002829F3" w:rsidRDefault="00BC5902">
      <w:pPr>
        <w:ind w:left="-5"/>
        <w:rPr>
          <w:rFonts w:ascii="Verdana" w:hAnsi="Verdana"/>
          <w:lang w:val="en-GB"/>
        </w:rPr>
      </w:pPr>
      <w:r w:rsidRPr="002829F3">
        <w:rPr>
          <w:rFonts w:ascii="Verdana" w:hAnsi="Verdana"/>
          <w:lang w:val="en-GB"/>
        </w:rPr>
        <w:t xml:space="preserve">A shareholder cannot give any other instructions than selecting one of the options specified at each point in the form. If a shareholder wishes to abstain from voting in relation to a matter, kindly refrain from selecting an option. A vote (i.e. the postal voting in its entirety) is invalid if the shareholder has provided the form with specific instructions or conditions or if pre-printed text is amended or supplemented. </w:t>
      </w:r>
    </w:p>
    <w:p w14:paraId="186B817E" w14:textId="77777777" w:rsidR="009019AE" w:rsidRPr="002829F3" w:rsidRDefault="00BC5902">
      <w:pPr>
        <w:ind w:left="-5"/>
        <w:rPr>
          <w:rFonts w:ascii="Verdana" w:hAnsi="Verdana"/>
          <w:lang w:val="en-GB"/>
        </w:rPr>
      </w:pPr>
      <w:r w:rsidRPr="002829F3">
        <w:rPr>
          <w:rFonts w:ascii="Verdana" w:hAnsi="Verdana"/>
          <w:lang w:val="en-GB"/>
        </w:rPr>
        <w:t xml:space="preserve">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6F537851" w14:textId="373A0490" w:rsidR="009019AE" w:rsidRPr="002829F3" w:rsidRDefault="00BC5902">
      <w:pPr>
        <w:ind w:left="-5"/>
        <w:rPr>
          <w:rFonts w:ascii="Verdana" w:hAnsi="Verdana"/>
          <w:lang w:val="en-GB"/>
        </w:rPr>
      </w:pPr>
      <w:r w:rsidRPr="002829F3">
        <w:rPr>
          <w:rFonts w:ascii="Verdana" w:hAnsi="Verdana"/>
          <w:lang w:val="en-GB"/>
        </w:rPr>
        <w:lastRenderedPageBreak/>
        <w:t xml:space="preserve">The </w:t>
      </w:r>
      <w:r w:rsidR="002829F3">
        <w:rPr>
          <w:rFonts w:ascii="Verdana" w:hAnsi="Verdana"/>
          <w:lang w:val="en-GB"/>
        </w:rPr>
        <w:t>postal</w:t>
      </w:r>
      <w:r w:rsidRPr="002829F3">
        <w:rPr>
          <w:rFonts w:ascii="Verdana" w:hAnsi="Verdana"/>
          <w:lang w:val="en-GB"/>
        </w:rPr>
        <w:t xml:space="preserve"> voting form, together with any enclosed authorisation documentation, shall be provided to </w:t>
      </w:r>
      <w:r w:rsidR="00655E77">
        <w:rPr>
          <w:rFonts w:ascii="Verdana" w:hAnsi="Verdana"/>
          <w:lang w:val="en-GB"/>
        </w:rPr>
        <w:t>Akelius Residential Property AB</w:t>
      </w:r>
      <w:r w:rsidRPr="002829F3">
        <w:rPr>
          <w:rFonts w:ascii="Verdana" w:hAnsi="Verdana"/>
          <w:lang w:val="en-GB"/>
        </w:rPr>
        <w:t xml:space="preserve"> (publ) no later than </w:t>
      </w:r>
      <w:r w:rsidR="00655E77">
        <w:rPr>
          <w:rFonts w:ascii="Verdana" w:hAnsi="Verdana"/>
          <w:lang w:val="en-GB"/>
        </w:rPr>
        <w:t>202</w:t>
      </w:r>
      <w:r w:rsidR="00BA7CB3">
        <w:rPr>
          <w:rFonts w:ascii="Verdana" w:hAnsi="Verdana"/>
          <w:lang w:val="en-GB"/>
        </w:rPr>
        <w:t>4</w:t>
      </w:r>
      <w:r w:rsidR="00655E77">
        <w:rPr>
          <w:rFonts w:ascii="Verdana" w:hAnsi="Verdana"/>
          <w:lang w:val="en-GB"/>
        </w:rPr>
        <w:t>-</w:t>
      </w:r>
      <w:r w:rsidR="00BA7CB3">
        <w:rPr>
          <w:rFonts w:ascii="Verdana" w:hAnsi="Verdana"/>
          <w:lang w:val="en-GB"/>
        </w:rPr>
        <w:t>04</w:t>
      </w:r>
      <w:r w:rsidR="00655E77">
        <w:rPr>
          <w:rFonts w:ascii="Verdana" w:hAnsi="Verdana"/>
          <w:lang w:val="en-GB"/>
        </w:rPr>
        <w:t>-</w:t>
      </w:r>
      <w:r w:rsidR="008F4BB9">
        <w:rPr>
          <w:rFonts w:ascii="Verdana" w:hAnsi="Verdana"/>
          <w:lang w:val="en-GB"/>
        </w:rPr>
        <w:t>1</w:t>
      </w:r>
      <w:r w:rsidR="00BA7CB3">
        <w:rPr>
          <w:rFonts w:ascii="Verdana" w:hAnsi="Verdana"/>
          <w:lang w:val="en-GB"/>
        </w:rPr>
        <w:t>2</w:t>
      </w:r>
      <w:r w:rsidRPr="002829F3">
        <w:rPr>
          <w:rFonts w:ascii="Verdana" w:hAnsi="Verdana"/>
          <w:lang w:val="en-GB"/>
        </w:rPr>
        <w:t xml:space="preserve">. </w:t>
      </w:r>
    </w:p>
    <w:p w14:paraId="703BA872" w14:textId="2A67E8D5" w:rsidR="009019AE" w:rsidRPr="002829F3" w:rsidRDefault="00BC5902">
      <w:pPr>
        <w:ind w:left="-5"/>
        <w:rPr>
          <w:rFonts w:ascii="Verdana" w:hAnsi="Verdana"/>
          <w:lang w:val="en-GB"/>
        </w:rPr>
      </w:pPr>
      <w:r w:rsidRPr="002829F3">
        <w:rPr>
          <w:rFonts w:ascii="Verdana" w:hAnsi="Verdana"/>
          <w:lang w:val="en-GB"/>
        </w:rPr>
        <w:t>A</w:t>
      </w:r>
      <w:r w:rsidR="002829F3">
        <w:rPr>
          <w:rFonts w:ascii="Verdana" w:hAnsi="Verdana"/>
          <w:lang w:val="en-GB"/>
        </w:rPr>
        <w:t xml:space="preserve"> postal </w:t>
      </w:r>
      <w:r w:rsidRPr="002829F3">
        <w:rPr>
          <w:rFonts w:ascii="Verdana" w:hAnsi="Verdana"/>
          <w:lang w:val="en-GB"/>
        </w:rPr>
        <w:t xml:space="preserve">vote can be revoked up until </w:t>
      </w:r>
      <w:r w:rsidR="00655E77">
        <w:rPr>
          <w:rFonts w:ascii="Verdana" w:hAnsi="Verdana"/>
          <w:lang w:val="en-GB"/>
        </w:rPr>
        <w:t>202</w:t>
      </w:r>
      <w:r w:rsidR="00BA7CB3">
        <w:rPr>
          <w:rFonts w:ascii="Verdana" w:hAnsi="Verdana"/>
          <w:lang w:val="en-GB"/>
        </w:rPr>
        <w:t>4</w:t>
      </w:r>
      <w:r w:rsidR="00655E77">
        <w:rPr>
          <w:rFonts w:ascii="Verdana" w:hAnsi="Verdana"/>
          <w:lang w:val="en-GB"/>
        </w:rPr>
        <w:t>-</w:t>
      </w:r>
      <w:r w:rsidR="00BA7CB3">
        <w:rPr>
          <w:rFonts w:ascii="Verdana" w:hAnsi="Verdana"/>
          <w:lang w:val="en-GB"/>
        </w:rPr>
        <w:t>04</w:t>
      </w:r>
      <w:r w:rsidR="00655E77">
        <w:rPr>
          <w:rFonts w:ascii="Verdana" w:hAnsi="Verdana"/>
          <w:lang w:val="en-GB"/>
        </w:rPr>
        <w:t>-</w:t>
      </w:r>
      <w:r w:rsidR="008F4BB9">
        <w:rPr>
          <w:rFonts w:ascii="Verdana" w:hAnsi="Verdana"/>
          <w:lang w:val="en-GB"/>
        </w:rPr>
        <w:t>1</w:t>
      </w:r>
      <w:r w:rsidR="00BA7CB3">
        <w:rPr>
          <w:rFonts w:ascii="Verdana" w:hAnsi="Verdana"/>
          <w:lang w:val="en-GB"/>
        </w:rPr>
        <w:t>2</w:t>
      </w:r>
      <w:r w:rsidRPr="002829F3">
        <w:rPr>
          <w:rFonts w:ascii="Verdana" w:hAnsi="Verdana"/>
          <w:lang w:val="en-GB"/>
        </w:rPr>
        <w:t xml:space="preserve">, by contacting  </w:t>
      </w:r>
      <w:r w:rsidRPr="002829F3">
        <w:rPr>
          <w:rFonts w:ascii="Verdana" w:hAnsi="Verdana"/>
          <w:color w:val="EA632C"/>
          <w:u w:val="single" w:color="EA632C"/>
          <w:lang w:val="en-GB"/>
        </w:rPr>
        <w:t>GeneralMeetingService@euroclear.</w:t>
      </w:r>
      <w:r w:rsidR="00655E77">
        <w:rPr>
          <w:rFonts w:ascii="Verdana" w:hAnsi="Verdana"/>
          <w:color w:val="EA632C"/>
          <w:u w:val="single" w:color="EA632C"/>
          <w:lang w:val="en-GB"/>
        </w:rPr>
        <w:t>com</w:t>
      </w:r>
      <w:r w:rsidRPr="002829F3">
        <w:rPr>
          <w:rFonts w:ascii="Verdana" w:hAnsi="Verdana"/>
          <w:lang w:val="en-GB"/>
        </w:rPr>
        <w:t xml:space="preserve">. </w:t>
      </w:r>
    </w:p>
    <w:p w14:paraId="3BBA0258" w14:textId="2F80FDD6" w:rsidR="009019AE" w:rsidRPr="002829F3" w:rsidRDefault="00BC5902">
      <w:pPr>
        <w:ind w:left="-5"/>
        <w:rPr>
          <w:rFonts w:ascii="Verdana" w:hAnsi="Verdana"/>
          <w:lang w:val="en-GB"/>
        </w:rPr>
      </w:pPr>
      <w:r w:rsidRPr="002829F3">
        <w:rPr>
          <w:rFonts w:ascii="Verdana" w:hAnsi="Verdana"/>
          <w:lang w:val="en-GB"/>
        </w:rPr>
        <w:t xml:space="preserve">For complete proposals for the items on the agenda, kindly refer to the notice convening the meeting and the proposals on </w:t>
      </w:r>
      <w:r w:rsidR="00655E77">
        <w:rPr>
          <w:rFonts w:ascii="Verdana" w:hAnsi="Verdana"/>
          <w:lang w:val="en-GB"/>
        </w:rPr>
        <w:t>Akelius’</w:t>
      </w:r>
      <w:r w:rsidRPr="002829F3">
        <w:rPr>
          <w:rFonts w:ascii="Verdana" w:hAnsi="Verdana"/>
          <w:lang w:val="en-GB"/>
        </w:rPr>
        <w:t xml:space="preserve"> website </w:t>
      </w:r>
      <w:hyperlink r:id="rId8" w:history="1">
        <w:r w:rsidR="00655E77" w:rsidRPr="00655E77">
          <w:rPr>
            <w:rFonts w:ascii="Verdana" w:hAnsi="Verdana"/>
            <w:color w:val="EA632C"/>
            <w:u w:val="single"/>
            <w:lang w:val="en-GB"/>
          </w:rPr>
          <w:t>www.akelius.com/shareholder-information/general-meeting</w:t>
        </w:r>
      </w:hyperlink>
      <w:r w:rsidRPr="00655E77">
        <w:rPr>
          <w:rFonts w:ascii="Verdana" w:hAnsi="Verdana"/>
          <w:color w:val="EA632C"/>
          <w:u w:val="single"/>
          <w:lang w:val="en-GB"/>
        </w:rPr>
        <w:t>.</w:t>
      </w:r>
      <w:r w:rsidRPr="002829F3">
        <w:rPr>
          <w:rFonts w:ascii="Verdana" w:hAnsi="Verdana"/>
          <w:lang w:val="en-GB"/>
        </w:rPr>
        <w:t xml:space="preserve">  </w:t>
      </w:r>
    </w:p>
    <w:p w14:paraId="69F8B738" w14:textId="235E6C33" w:rsidR="009019AE" w:rsidRPr="002829F3" w:rsidRDefault="00BC5902">
      <w:pPr>
        <w:ind w:left="-5"/>
        <w:rPr>
          <w:rFonts w:ascii="Verdana" w:hAnsi="Verdana"/>
          <w:lang w:val="en-GB"/>
        </w:rPr>
      </w:pPr>
      <w:r w:rsidRPr="002829F3">
        <w:rPr>
          <w:rFonts w:ascii="Verdana" w:hAnsi="Verdana"/>
          <w:lang w:val="en-GB"/>
        </w:rPr>
        <w:t>For information on how your personal data is processed, see the integrity policy that is available at Euroclear’s website</w:t>
      </w:r>
      <w:r w:rsidR="00655E77">
        <w:rPr>
          <w:rFonts w:ascii="Verdana" w:hAnsi="Verdana"/>
          <w:lang w:val="en-GB"/>
        </w:rPr>
        <w:t xml:space="preserve"> </w:t>
      </w:r>
      <w:r w:rsidRPr="002829F3">
        <w:rPr>
          <w:rFonts w:ascii="Verdana" w:hAnsi="Verdana"/>
          <w:color w:val="EA632C"/>
          <w:u w:val="single" w:color="EA632C"/>
          <w:lang w:val="en-GB"/>
        </w:rPr>
        <w:t>www.euroclear.com/dam/ESw/Legal/Privacy-notice-bolagsstammor-engelska.pdf</w:t>
      </w:r>
      <w:r w:rsidRPr="002829F3">
        <w:rPr>
          <w:rFonts w:ascii="Verdana" w:hAnsi="Verdana"/>
          <w:lang w:val="en-GB"/>
        </w:rPr>
        <w:t xml:space="preserve">. </w:t>
      </w:r>
    </w:p>
    <w:p w14:paraId="0599C39A" w14:textId="77777777" w:rsidR="009019AE" w:rsidRPr="002829F3" w:rsidRDefault="00BC5902">
      <w:pPr>
        <w:spacing w:after="0" w:line="259" w:lineRule="auto"/>
        <w:ind w:left="0" w:firstLine="0"/>
        <w:rPr>
          <w:rFonts w:ascii="Verdana" w:hAnsi="Verdana"/>
          <w:lang w:val="en-GB"/>
        </w:rPr>
      </w:pPr>
      <w:r w:rsidRPr="002829F3">
        <w:rPr>
          <w:rFonts w:ascii="Verdana" w:hAnsi="Verdana"/>
          <w:b/>
          <w:lang w:val="en-GB"/>
        </w:rPr>
        <w:t xml:space="preserve"> </w:t>
      </w:r>
      <w:r w:rsidRPr="002829F3">
        <w:rPr>
          <w:rFonts w:ascii="Verdana" w:hAnsi="Verdana"/>
          <w:b/>
          <w:lang w:val="en-GB"/>
        </w:rPr>
        <w:tab/>
        <w:t xml:space="preserve"> </w:t>
      </w:r>
    </w:p>
    <w:p w14:paraId="76F19FC4" w14:textId="32603E31" w:rsidR="009019AE" w:rsidRPr="002829F3" w:rsidRDefault="00BA7CB3">
      <w:pPr>
        <w:pStyle w:val="Heading1"/>
        <w:ind w:left="-5" w:right="0"/>
        <w:rPr>
          <w:rFonts w:ascii="Verdana" w:hAnsi="Verdana"/>
          <w:lang w:val="en-GB"/>
        </w:rPr>
      </w:pPr>
      <w:r>
        <w:rPr>
          <w:rFonts w:ascii="Verdana" w:hAnsi="Verdana"/>
          <w:lang w:val="en-GB"/>
        </w:rPr>
        <w:t>A</w:t>
      </w:r>
      <w:r w:rsidR="00BC5902" w:rsidRPr="002829F3">
        <w:rPr>
          <w:rFonts w:ascii="Verdana" w:hAnsi="Verdana"/>
          <w:lang w:val="en-GB"/>
        </w:rPr>
        <w:t xml:space="preserve">GM IN </w:t>
      </w:r>
      <w:r w:rsidR="00655E77">
        <w:rPr>
          <w:rFonts w:ascii="Verdana" w:hAnsi="Verdana"/>
          <w:lang w:val="en-GB"/>
        </w:rPr>
        <w:t>AKELIUS RESIDENTIAL PROPERTY</w:t>
      </w:r>
      <w:r w:rsidR="00BC5902" w:rsidRPr="002829F3">
        <w:rPr>
          <w:rFonts w:ascii="Verdana" w:hAnsi="Verdana"/>
          <w:lang w:val="en-GB"/>
        </w:rPr>
        <w:t xml:space="preserve"> AB (PUBL) ON </w:t>
      </w:r>
      <w:r w:rsidR="00655E77">
        <w:rPr>
          <w:rFonts w:ascii="Verdana" w:hAnsi="Verdana"/>
          <w:lang w:val="en-GB"/>
        </w:rPr>
        <w:t>202</w:t>
      </w:r>
      <w:r>
        <w:rPr>
          <w:rFonts w:ascii="Verdana" w:hAnsi="Verdana"/>
          <w:lang w:val="en-GB"/>
        </w:rPr>
        <w:t>4</w:t>
      </w:r>
      <w:r w:rsidR="00655E77">
        <w:rPr>
          <w:rFonts w:ascii="Verdana" w:hAnsi="Verdana"/>
          <w:lang w:val="en-GB"/>
        </w:rPr>
        <w:t>-</w:t>
      </w:r>
      <w:r>
        <w:rPr>
          <w:rFonts w:ascii="Verdana" w:hAnsi="Verdana"/>
          <w:lang w:val="en-GB"/>
        </w:rPr>
        <w:t>04</w:t>
      </w:r>
      <w:r w:rsidR="00655E77">
        <w:rPr>
          <w:rFonts w:ascii="Verdana" w:hAnsi="Verdana"/>
          <w:lang w:val="en-GB"/>
        </w:rPr>
        <w:t>-</w:t>
      </w:r>
      <w:r>
        <w:rPr>
          <w:rFonts w:ascii="Verdana" w:hAnsi="Verdana"/>
          <w:lang w:val="en-GB"/>
        </w:rPr>
        <w:t>18</w:t>
      </w:r>
      <w:r w:rsidR="00BC5902" w:rsidRPr="002829F3">
        <w:rPr>
          <w:rFonts w:ascii="Verdana" w:hAnsi="Verdana"/>
          <w:lang w:val="en-GB"/>
        </w:rPr>
        <w:t xml:space="preserve"> </w:t>
      </w:r>
    </w:p>
    <w:p w14:paraId="2E8B2494" w14:textId="007497A1" w:rsidR="009019AE" w:rsidRPr="002829F3" w:rsidRDefault="00BC5902">
      <w:pPr>
        <w:spacing w:after="0"/>
        <w:ind w:left="-5"/>
        <w:rPr>
          <w:rFonts w:ascii="Verdana" w:hAnsi="Verdana"/>
          <w:lang w:val="en-GB"/>
        </w:rPr>
      </w:pPr>
      <w:r w:rsidRPr="002829F3">
        <w:rPr>
          <w:rFonts w:ascii="Verdana" w:hAnsi="Verdana"/>
          <w:lang w:val="en-GB"/>
        </w:rPr>
        <w:t xml:space="preserve">The options below comprise the proposals submitted by the Board of Directors </w:t>
      </w:r>
      <w:r w:rsidR="005727C4">
        <w:rPr>
          <w:rFonts w:ascii="Verdana" w:hAnsi="Verdana"/>
          <w:lang w:val="en-GB"/>
        </w:rPr>
        <w:t xml:space="preserve">and the nomination committee </w:t>
      </w:r>
      <w:r w:rsidRPr="002829F3">
        <w:rPr>
          <w:rFonts w:ascii="Verdana" w:hAnsi="Verdana"/>
          <w:lang w:val="en-GB"/>
        </w:rPr>
        <w:t xml:space="preserve">which are included in the notice convening the </w:t>
      </w:r>
      <w:r w:rsidR="00BA7CB3">
        <w:rPr>
          <w:rFonts w:ascii="Verdana" w:hAnsi="Verdana"/>
          <w:lang w:val="en-GB"/>
        </w:rPr>
        <w:t>A</w:t>
      </w:r>
      <w:r w:rsidRPr="002829F3">
        <w:rPr>
          <w:rFonts w:ascii="Verdana" w:hAnsi="Verdana"/>
          <w:lang w:val="en-GB"/>
        </w:rPr>
        <w:t xml:space="preserve">GM. </w:t>
      </w:r>
    </w:p>
    <w:tbl>
      <w:tblPr>
        <w:tblStyle w:val="TableGrid"/>
        <w:tblW w:w="9072" w:type="dxa"/>
        <w:tblInd w:w="113" w:type="dxa"/>
        <w:tblCellMar>
          <w:top w:w="47" w:type="dxa"/>
          <w:left w:w="108" w:type="dxa"/>
          <w:right w:w="115" w:type="dxa"/>
        </w:tblCellMar>
        <w:tblLook w:val="04A0" w:firstRow="1" w:lastRow="0" w:firstColumn="1" w:lastColumn="0" w:noHBand="0" w:noVBand="1"/>
      </w:tblPr>
      <w:tblGrid>
        <w:gridCol w:w="9072"/>
      </w:tblGrid>
      <w:tr w:rsidR="009019AE" w:rsidRPr="002829F3" w14:paraId="0D233D84" w14:textId="77777777">
        <w:trPr>
          <w:trHeight w:val="739"/>
        </w:trPr>
        <w:tc>
          <w:tcPr>
            <w:tcW w:w="9072" w:type="dxa"/>
            <w:tcBorders>
              <w:top w:val="single" w:sz="4" w:space="0" w:color="000000"/>
              <w:left w:val="single" w:sz="4" w:space="0" w:color="000000"/>
              <w:bottom w:val="single" w:sz="4" w:space="0" w:color="000000"/>
              <w:right w:val="single" w:sz="4" w:space="0" w:color="000000"/>
            </w:tcBorders>
          </w:tcPr>
          <w:p w14:paraId="2B071DB4" w14:textId="0C4CCD83" w:rsidR="009019AE" w:rsidRPr="002829F3" w:rsidRDefault="00BC5902">
            <w:pPr>
              <w:spacing w:after="127" w:line="259" w:lineRule="auto"/>
              <w:ind w:left="0" w:firstLine="0"/>
              <w:rPr>
                <w:rFonts w:ascii="Verdana" w:hAnsi="Verdana"/>
                <w:lang w:val="en-GB"/>
              </w:rPr>
            </w:pPr>
            <w:r w:rsidRPr="002829F3">
              <w:rPr>
                <w:rFonts w:ascii="Verdana" w:hAnsi="Verdana"/>
                <w:b/>
                <w:sz w:val="20"/>
                <w:lang w:val="en-GB"/>
              </w:rPr>
              <w:t xml:space="preserve">2. Election of </w:t>
            </w:r>
            <w:r w:rsidR="00526602">
              <w:rPr>
                <w:rFonts w:ascii="Verdana" w:hAnsi="Verdana"/>
                <w:b/>
                <w:sz w:val="20"/>
                <w:lang w:val="en-GB"/>
              </w:rPr>
              <w:t>c</w:t>
            </w:r>
            <w:r w:rsidRPr="002829F3">
              <w:rPr>
                <w:rFonts w:ascii="Verdana" w:hAnsi="Verdana"/>
                <w:b/>
                <w:sz w:val="20"/>
                <w:lang w:val="en-GB"/>
              </w:rPr>
              <w:t>hair</w:t>
            </w:r>
            <w:r w:rsidR="00655E77">
              <w:rPr>
                <w:rFonts w:ascii="Verdana" w:hAnsi="Verdana"/>
                <w:b/>
                <w:sz w:val="20"/>
                <w:lang w:val="en-GB"/>
              </w:rPr>
              <w:t>man</w:t>
            </w:r>
            <w:r w:rsidRPr="002829F3">
              <w:rPr>
                <w:rFonts w:ascii="Verdana" w:hAnsi="Verdana"/>
                <w:b/>
                <w:sz w:val="20"/>
                <w:lang w:val="en-GB"/>
              </w:rPr>
              <w:t xml:space="preserve"> of the meeting </w:t>
            </w:r>
          </w:p>
          <w:p w14:paraId="4B0B575C" w14:textId="24EF5B0B" w:rsidR="009019AE" w:rsidRPr="002829F3" w:rsidRDefault="00BC5902">
            <w:pPr>
              <w:tabs>
                <w:tab w:val="center" w:pos="686"/>
                <w:tab w:val="center" w:pos="2954"/>
                <w:tab w:val="center" w:pos="5208"/>
                <w:tab w:val="center" w:pos="6096"/>
                <w:tab w:val="center" w:pos="7089"/>
                <w:tab w:val="center" w:pos="8326"/>
              </w:tabs>
              <w:spacing w:after="0" w:line="259" w:lineRule="auto"/>
              <w:ind w:left="0" w:firstLine="0"/>
              <w:rPr>
                <w:rFonts w:ascii="Verdana" w:hAnsi="Verdana"/>
              </w:rPr>
            </w:pPr>
            <w:r w:rsidRPr="002829F3">
              <w:rPr>
                <w:rFonts w:ascii="Verdana" w:eastAsia="Calibri" w:hAnsi="Verdana" w:cs="Calibri"/>
                <w:lang w:val="en-GB"/>
              </w:rPr>
              <w:tab/>
            </w:r>
            <w:r w:rsidRPr="002829F3">
              <w:rPr>
                <w:rFonts w:ascii="Verdana" w:hAnsi="Verdana"/>
                <w:sz w:val="20"/>
              </w:rPr>
              <w:t xml:space="preserve">Yes </w:t>
            </w:r>
            <w:r w:rsidRPr="002829F3">
              <w:rPr>
                <w:rFonts w:ascii="Segoe UI Symbol" w:eastAsia="MS Gothic" w:hAnsi="Segoe UI Symbol" w:cs="Segoe UI Symbol"/>
                <w:sz w:val="20"/>
              </w:rPr>
              <w:t>☐</w:t>
            </w:r>
            <w:r w:rsidRPr="002829F3">
              <w:rPr>
                <w:rFonts w:ascii="Verdana" w:hAnsi="Verdana"/>
                <w:b/>
                <w:sz w:val="20"/>
              </w:rPr>
              <w:t xml:space="preserve"> </w:t>
            </w:r>
            <w:r w:rsidRPr="002829F3">
              <w:rPr>
                <w:rFonts w:ascii="Verdana" w:hAnsi="Verdana"/>
                <w:b/>
                <w:sz w:val="20"/>
              </w:rPr>
              <w:tab/>
            </w:r>
            <w:r w:rsidR="002A0625">
              <w:rPr>
                <w:rFonts w:ascii="Verdana" w:hAnsi="Verdana"/>
                <w:b/>
                <w:sz w:val="20"/>
              </w:rPr>
              <w:t xml:space="preserve">     </w:t>
            </w:r>
            <w:r w:rsidR="00655E77" w:rsidRPr="002829F3">
              <w:rPr>
                <w:rFonts w:ascii="Verdana" w:hAnsi="Verdana"/>
                <w:sz w:val="20"/>
              </w:rPr>
              <w:t xml:space="preserve">No </w:t>
            </w:r>
            <w:r w:rsidR="00655E77" w:rsidRPr="002829F3">
              <w:rPr>
                <w:rFonts w:ascii="Segoe UI Symbol" w:eastAsia="MS Gothic" w:hAnsi="Segoe UI Symbol" w:cs="Segoe UI Symbol"/>
                <w:sz w:val="20"/>
              </w:rPr>
              <w:t>☐</w:t>
            </w:r>
            <w:r w:rsidRPr="002829F3">
              <w:rPr>
                <w:rFonts w:ascii="Verdana" w:hAnsi="Verdana"/>
                <w:b/>
                <w:sz w:val="20"/>
              </w:rPr>
              <w:tab/>
              <w:t xml:space="preserve"> </w:t>
            </w:r>
            <w:r w:rsidRPr="002829F3">
              <w:rPr>
                <w:rFonts w:ascii="Verdana" w:hAnsi="Verdana"/>
                <w:b/>
                <w:sz w:val="20"/>
              </w:rPr>
              <w:tab/>
              <w:t xml:space="preserve"> </w:t>
            </w:r>
            <w:r w:rsidRPr="002829F3">
              <w:rPr>
                <w:rFonts w:ascii="Verdana" w:hAnsi="Verdana"/>
                <w:b/>
                <w:sz w:val="20"/>
              </w:rPr>
              <w:tab/>
              <w:t xml:space="preserve"> </w:t>
            </w:r>
            <w:r w:rsidRPr="002829F3">
              <w:rPr>
                <w:rFonts w:ascii="Verdana" w:hAnsi="Verdana"/>
                <w:b/>
                <w:sz w:val="20"/>
              </w:rPr>
              <w:tab/>
              <w:t xml:space="preserve"> </w:t>
            </w:r>
          </w:p>
        </w:tc>
      </w:tr>
      <w:tr w:rsidR="009019AE" w:rsidRPr="002829F3" w14:paraId="74BFA8E1" w14:textId="77777777">
        <w:trPr>
          <w:trHeight w:val="739"/>
        </w:trPr>
        <w:tc>
          <w:tcPr>
            <w:tcW w:w="9072" w:type="dxa"/>
            <w:tcBorders>
              <w:top w:val="single" w:sz="4" w:space="0" w:color="000000"/>
              <w:left w:val="single" w:sz="4" w:space="0" w:color="000000"/>
              <w:bottom w:val="single" w:sz="4" w:space="0" w:color="000000"/>
              <w:right w:val="single" w:sz="4" w:space="0" w:color="000000"/>
            </w:tcBorders>
          </w:tcPr>
          <w:p w14:paraId="1BFBA34F" w14:textId="59BF6FF4" w:rsidR="009019AE" w:rsidRPr="002829F3" w:rsidRDefault="00BC5902">
            <w:pPr>
              <w:spacing w:after="130" w:line="259" w:lineRule="auto"/>
              <w:ind w:left="0" w:firstLine="0"/>
              <w:rPr>
                <w:rFonts w:ascii="Verdana" w:hAnsi="Verdana"/>
                <w:lang w:val="en-GB"/>
              </w:rPr>
            </w:pPr>
            <w:r w:rsidRPr="002829F3">
              <w:rPr>
                <w:rFonts w:ascii="Verdana" w:hAnsi="Verdana"/>
                <w:b/>
                <w:sz w:val="20"/>
                <w:lang w:val="en-GB"/>
              </w:rPr>
              <w:t xml:space="preserve">3. Preparation and approval of the voting </w:t>
            </w:r>
            <w:r w:rsidR="00526602">
              <w:rPr>
                <w:rFonts w:ascii="Verdana" w:hAnsi="Verdana"/>
                <w:b/>
                <w:sz w:val="20"/>
                <w:lang w:val="en-GB"/>
              </w:rPr>
              <w:t>register</w:t>
            </w:r>
          </w:p>
          <w:p w14:paraId="1FB4C393" w14:textId="3961F4C0" w:rsidR="009019AE" w:rsidRPr="002829F3" w:rsidRDefault="00BC5902">
            <w:pPr>
              <w:tabs>
                <w:tab w:val="center" w:pos="686"/>
                <w:tab w:val="center" w:pos="2955"/>
                <w:tab w:val="center" w:pos="5208"/>
                <w:tab w:val="center" w:pos="6096"/>
                <w:tab w:val="center" w:pos="7088"/>
                <w:tab w:val="center" w:pos="8326"/>
              </w:tabs>
              <w:spacing w:after="0" w:line="259" w:lineRule="auto"/>
              <w:ind w:left="0" w:firstLine="0"/>
              <w:rPr>
                <w:rFonts w:ascii="Verdana" w:hAnsi="Verdana"/>
              </w:rPr>
            </w:pPr>
            <w:r w:rsidRPr="002829F3">
              <w:rPr>
                <w:rFonts w:ascii="Verdana" w:eastAsia="Calibri" w:hAnsi="Verdana" w:cs="Calibri"/>
                <w:lang w:val="en-GB"/>
              </w:rPr>
              <w:tab/>
            </w:r>
            <w:r w:rsidRPr="002829F3">
              <w:rPr>
                <w:rFonts w:ascii="Verdana" w:hAnsi="Verdana"/>
                <w:sz w:val="20"/>
              </w:rPr>
              <w:t xml:space="preserve">Yes </w:t>
            </w:r>
            <w:r w:rsidRPr="002829F3">
              <w:rPr>
                <w:rFonts w:ascii="Segoe UI Symbol" w:eastAsia="MS Gothic" w:hAnsi="Segoe UI Symbol" w:cs="Segoe UI Symbol"/>
                <w:sz w:val="20"/>
              </w:rPr>
              <w:t>☐</w:t>
            </w:r>
            <w:r w:rsidRPr="002829F3">
              <w:rPr>
                <w:rFonts w:ascii="Verdana" w:hAnsi="Verdana"/>
                <w:sz w:val="20"/>
              </w:rPr>
              <w:t xml:space="preserve"> </w:t>
            </w:r>
            <w:r w:rsidRPr="002829F3">
              <w:rPr>
                <w:rFonts w:ascii="Verdana" w:hAnsi="Verdana"/>
                <w:sz w:val="20"/>
              </w:rPr>
              <w:tab/>
            </w:r>
            <w:r w:rsidR="002A0625">
              <w:rPr>
                <w:rFonts w:ascii="Verdana" w:hAnsi="Verdana"/>
                <w:sz w:val="20"/>
              </w:rPr>
              <w:t xml:space="preserve">     </w:t>
            </w:r>
            <w:r w:rsidRPr="002829F3">
              <w:rPr>
                <w:rFonts w:ascii="Verdana" w:hAnsi="Verdana"/>
                <w:sz w:val="20"/>
              </w:rPr>
              <w:t xml:space="preserve">No </w:t>
            </w:r>
            <w:r w:rsidRPr="002829F3">
              <w:rPr>
                <w:rFonts w:ascii="Segoe UI Symbol" w:eastAsia="MS Gothic" w:hAnsi="Segoe UI Symbol" w:cs="Segoe UI Symbol"/>
                <w:sz w:val="20"/>
              </w:rPr>
              <w:t>☐</w:t>
            </w:r>
            <w:r w:rsidRPr="002829F3">
              <w:rPr>
                <w:rFonts w:ascii="Verdana" w:hAnsi="Verdana"/>
                <w:sz w:val="20"/>
              </w:rPr>
              <w:t xml:space="preserve"> </w:t>
            </w:r>
            <w:r w:rsidRPr="002829F3">
              <w:rPr>
                <w:rFonts w:ascii="Verdana" w:hAnsi="Verdana"/>
                <w:sz w:val="20"/>
              </w:rPr>
              <w:tab/>
              <w:t xml:space="preserve"> </w:t>
            </w:r>
            <w:r w:rsidRPr="002829F3">
              <w:rPr>
                <w:rFonts w:ascii="Verdana" w:hAnsi="Verdana"/>
                <w:sz w:val="20"/>
              </w:rPr>
              <w:tab/>
            </w:r>
            <w:r w:rsidRPr="002829F3">
              <w:rPr>
                <w:rFonts w:ascii="Verdana" w:hAnsi="Verdana"/>
                <w:b/>
                <w:sz w:val="20"/>
              </w:rPr>
              <w:t xml:space="preserve"> </w:t>
            </w:r>
            <w:r w:rsidRPr="002829F3">
              <w:rPr>
                <w:rFonts w:ascii="Verdana" w:hAnsi="Verdana"/>
                <w:b/>
                <w:sz w:val="20"/>
              </w:rPr>
              <w:tab/>
              <w:t xml:space="preserve"> </w:t>
            </w:r>
            <w:r w:rsidRPr="002829F3">
              <w:rPr>
                <w:rFonts w:ascii="Verdana" w:hAnsi="Verdana"/>
                <w:b/>
                <w:sz w:val="20"/>
              </w:rPr>
              <w:tab/>
              <w:t xml:space="preserve"> </w:t>
            </w:r>
          </w:p>
        </w:tc>
      </w:tr>
      <w:tr w:rsidR="009019AE" w:rsidRPr="00710C29" w14:paraId="2DFA34AD" w14:textId="77777777">
        <w:trPr>
          <w:trHeight w:val="360"/>
        </w:trPr>
        <w:tc>
          <w:tcPr>
            <w:tcW w:w="9072" w:type="dxa"/>
            <w:tcBorders>
              <w:top w:val="single" w:sz="4" w:space="0" w:color="000000"/>
              <w:left w:val="single" w:sz="4" w:space="0" w:color="000000"/>
              <w:bottom w:val="single" w:sz="4" w:space="0" w:color="000000"/>
              <w:right w:val="single" w:sz="4" w:space="0" w:color="000000"/>
            </w:tcBorders>
          </w:tcPr>
          <w:p w14:paraId="2A377E6F" w14:textId="3C363F90" w:rsidR="009019AE" w:rsidRPr="002829F3" w:rsidRDefault="00655E77">
            <w:pPr>
              <w:spacing w:after="0" w:line="259" w:lineRule="auto"/>
              <w:ind w:left="0" w:firstLine="0"/>
              <w:rPr>
                <w:rFonts w:ascii="Verdana" w:hAnsi="Verdana"/>
                <w:lang w:val="en-GB"/>
              </w:rPr>
            </w:pPr>
            <w:r>
              <w:rPr>
                <w:rFonts w:ascii="Verdana" w:hAnsi="Verdana"/>
                <w:b/>
                <w:sz w:val="20"/>
                <w:lang w:val="en-GB"/>
              </w:rPr>
              <w:t>4</w:t>
            </w:r>
            <w:r w:rsidR="00BC5902" w:rsidRPr="002829F3">
              <w:rPr>
                <w:rFonts w:ascii="Verdana" w:hAnsi="Verdana"/>
                <w:b/>
                <w:sz w:val="20"/>
                <w:lang w:val="en-GB"/>
              </w:rPr>
              <w:t xml:space="preserve">. Election of one or two </w:t>
            </w:r>
            <w:r w:rsidR="00526602">
              <w:rPr>
                <w:rFonts w:ascii="Verdana" w:hAnsi="Verdana"/>
                <w:b/>
                <w:sz w:val="20"/>
                <w:lang w:val="en-GB"/>
              </w:rPr>
              <w:t>persons to verify the minutes</w:t>
            </w:r>
            <w:r w:rsidR="00BC5902" w:rsidRPr="002829F3">
              <w:rPr>
                <w:rFonts w:ascii="Verdana" w:hAnsi="Verdana"/>
                <w:lang w:val="en-GB"/>
              </w:rPr>
              <w:t xml:space="preserve"> </w:t>
            </w:r>
          </w:p>
        </w:tc>
      </w:tr>
      <w:tr w:rsidR="009019AE" w:rsidRPr="00263D59" w14:paraId="6EB6F1FF" w14:textId="77777777">
        <w:trPr>
          <w:trHeight w:val="733"/>
        </w:trPr>
        <w:tc>
          <w:tcPr>
            <w:tcW w:w="9072" w:type="dxa"/>
            <w:tcBorders>
              <w:top w:val="single" w:sz="4" w:space="0" w:color="000000"/>
              <w:left w:val="single" w:sz="4" w:space="0" w:color="000000"/>
              <w:bottom w:val="single" w:sz="4" w:space="0" w:color="000000"/>
              <w:right w:val="single" w:sz="4" w:space="0" w:color="000000"/>
            </w:tcBorders>
          </w:tcPr>
          <w:p w14:paraId="72C3AE35" w14:textId="7D839488" w:rsidR="009019AE" w:rsidRPr="00655E77" w:rsidRDefault="00655E77">
            <w:pPr>
              <w:spacing w:after="199" w:line="259" w:lineRule="auto"/>
              <w:ind w:left="0" w:firstLine="0"/>
              <w:rPr>
                <w:rFonts w:ascii="Verdana" w:hAnsi="Verdana"/>
                <w:lang w:val="en-GB"/>
              </w:rPr>
            </w:pPr>
            <w:r>
              <w:rPr>
                <w:rFonts w:ascii="Verdana" w:hAnsi="Verdana"/>
                <w:b/>
                <w:sz w:val="20"/>
                <w:lang w:val="en-GB"/>
              </w:rPr>
              <w:t>4</w:t>
            </w:r>
            <w:r w:rsidR="00BC5902" w:rsidRPr="00655E77">
              <w:rPr>
                <w:rFonts w:ascii="Verdana" w:hAnsi="Verdana"/>
                <w:b/>
                <w:sz w:val="20"/>
                <w:lang w:val="en-GB"/>
              </w:rPr>
              <w:t xml:space="preserve">a </w:t>
            </w:r>
            <w:r w:rsidR="00F7475A">
              <w:rPr>
                <w:rFonts w:ascii="Verdana" w:hAnsi="Verdana"/>
                <w:b/>
                <w:sz w:val="20"/>
                <w:lang w:val="en-GB"/>
              </w:rPr>
              <w:t>S</w:t>
            </w:r>
            <w:r w:rsidR="00705C0F">
              <w:rPr>
                <w:rFonts w:ascii="Verdana" w:hAnsi="Verdana"/>
                <w:b/>
                <w:sz w:val="20"/>
                <w:lang w:val="en-GB"/>
              </w:rPr>
              <w:t>ebastian Westberg</w:t>
            </w:r>
            <w:r>
              <w:rPr>
                <w:rFonts w:ascii="Verdana" w:hAnsi="Verdana"/>
                <w:b/>
                <w:sz w:val="20"/>
                <w:lang w:val="en-GB"/>
              </w:rPr>
              <w:t>, Akelius Residential Property AB</w:t>
            </w:r>
            <w:r w:rsidR="00BC5902" w:rsidRPr="00655E77">
              <w:rPr>
                <w:rFonts w:ascii="Verdana" w:hAnsi="Verdana"/>
                <w:b/>
                <w:sz w:val="20"/>
                <w:lang w:val="en-GB"/>
              </w:rPr>
              <w:t xml:space="preserve"> </w:t>
            </w:r>
          </w:p>
          <w:p w14:paraId="57FF0D88" w14:textId="5515C077" w:rsidR="009019AE" w:rsidRPr="00655E77" w:rsidRDefault="00BC5902">
            <w:pPr>
              <w:tabs>
                <w:tab w:val="center" w:pos="686"/>
                <w:tab w:val="center" w:pos="3134"/>
                <w:tab w:val="center" w:pos="4896"/>
                <w:tab w:val="center" w:pos="6664"/>
                <w:tab w:val="center" w:pos="7939"/>
              </w:tabs>
              <w:spacing w:after="0" w:line="259" w:lineRule="auto"/>
              <w:ind w:left="0" w:firstLine="0"/>
              <w:rPr>
                <w:rFonts w:ascii="Verdana" w:hAnsi="Verdana"/>
                <w:lang w:val="en-GB"/>
              </w:rPr>
            </w:pPr>
            <w:r w:rsidRPr="00655E77">
              <w:rPr>
                <w:rFonts w:ascii="Verdana" w:eastAsia="Calibri" w:hAnsi="Verdana" w:cs="Calibri"/>
                <w:lang w:val="en-GB"/>
              </w:rPr>
              <w:tab/>
            </w:r>
            <w:r w:rsidR="00655E77" w:rsidRPr="00655E77">
              <w:rPr>
                <w:rFonts w:ascii="Verdana" w:hAnsi="Verdana"/>
                <w:sz w:val="20"/>
                <w:lang w:val="en-GB"/>
              </w:rPr>
              <w:t xml:space="preserve">Yes </w:t>
            </w:r>
            <w:r w:rsidR="00655E77" w:rsidRPr="00655E77">
              <w:rPr>
                <w:rFonts w:ascii="Segoe UI Symbol" w:eastAsia="MS Gothic" w:hAnsi="Segoe UI Symbol" w:cs="Segoe UI Symbol"/>
                <w:sz w:val="20"/>
                <w:lang w:val="en-GB"/>
              </w:rPr>
              <w:t>☐</w:t>
            </w:r>
            <w:r w:rsidR="00655E77" w:rsidRPr="00655E77">
              <w:rPr>
                <w:rFonts w:ascii="Verdana" w:hAnsi="Verdana"/>
                <w:sz w:val="20"/>
                <w:lang w:val="en-GB"/>
              </w:rPr>
              <w:t xml:space="preserve"> </w:t>
            </w:r>
            <w:r w:rsidR="00655E77" w:rsidRPr="00655E77">
              <w:rPr>
                <w:rFonts w:ascii="Verdana" w:hAnsi="Verdana"/>
                <w:sz w:val="20"/>
                <w:lang w:val="en-GB"/>
              </w:rPr>
              <w:tab/>
              <w:t xml:space="preserve">No </w:t>
            </w:r>
            <w:r w:rsidR="00655E77" w:rsidRPr="00655E77">
              <w:rPr>
                <w:rFonts w:ascii="Segoe UI Symbol" w:eastAsia="MS Gothic" w:hAnsi="Segoe UI Symbol" w:cs="Segoe UI Symbol"/>
                <w:sz w:val="20"/>
                <w:lang w:val="en-GB"/>
              </w:rPr>
              <w:t>☐</w:t>
            </w:r>
            <w:r w:rsidR="00655E77" w:rsidRPr="00655E77">
              <w:rPr>
                <w:rFonts w:ascii="Verdana" w:hAnsi="Verdana"/>
                <w:sz w:val="20"/>
                <w:lang w:val="en-GB"/>
              </w:rPr>
              <w:t xml:space="preserve"> </w:t>
            </w:r>
            <w:r w:rsidRPr="00655E77">
              <w:rPr>
                <w:rFonts w:ascii="Verdana" w:hAnsi="Verdana"/>
                <w:sz w:val="31"/>
                <w:vertAlign w:val="superscript"/>
                <w:lang w:val="en-GB"/>
              </w:rPr>
              <w:t xml:space="preserve"> </w:t>
            </w:r>
            <w:r w:rsidRPr="00655E77">
              <w:rPr>
                <w:rFonts w:ascii="Verdana" w:hAnsi="Verdana"/>
                <w:sz w:val="31"/>
                <w:vertAlign w:val="superscript"/>
                <w:lang w:val="en-GB"/>
              </w:rPr>
              <w:tab/>
              <w:t xml:space="preserve"> </w:t>
            </w:r>
            <w:r w:rsidRPr="00655E77">
              <w:rPr>
                <w:rFonts w:ascii="Verdana" w:hAnsi="Verdana"/>
                <w:sz w:val="31"/>
                <w:vertAlign w:val="superscript"/>
                <w:lang w:val="en-GB"/>
              </w:rPr>
              <w:tab/>
            </w:r>
            <w:r w:rsidRPr="00655E77">
              <w:rPr>
                <w:rFonts w:ascii="Verdana" w:hAnsi="Verdana"/>
                <w:lang w:val="en-GB"/>
              </w:rPr>
              <w:t xml:space="preserve"> </w:t>
            </w:r>
            <w:r w:rsidRPr="00655E77">
              <w:rPr>
                <w:rFonts w:ascii="Verdana" w:hAnsi="Verdana"/>
                <w:lang w:val="en-GB"/>
              </w:rPr>
              <w:tab/>
              <w:t xml:space="preserve"> </w:t>
            </w:r>
          </w:p>
        </w:tc>
      </w:tr>
      <w:tr w:rsidR="00655E77" w:rsidRPr="00655E77" w14:paraId="7DDDFBA1" w14:textId="77777777" w:rsidTr="00BE1D13">
        <w:trPr>
          <w:trHeight w:val="777"/>
        </w:trPr>
        <w:tc>
          <w:tcPr>
            <w:tcW w:w="9072" w:type="dxa"/>
            <w:tcBorders>
              <w:top w:val="single" w:sz="4" w:space="0" w:color="000000"/>
              <w:left w:val="single" w:sz="4" w:space="0" w:color="000000"/>
              <w:bottom w:val="single" w:sz="4" w:space="0" w:color="000000"/>
              <w:right w:val="single" w:sz="4" w:space="0" w:color="000000"/>
            </w:tcBorders>
          </w:tcPr>
          <w:p w14:paraId="1AC344C8" w14:textId="39969C4B" w:rsidR="00655E77" w:rsidRDefault="00655E77" w:rsidP="00655E77">
            <w:pPr>
              <w:tabs>
                <w:tab w:val="center" w:pos="7088"/>
                <w:tab w:val="center" w:pos="8646"/>
              </w:tabs>
              <w:spacing w:after="184" w:line="259" w:lineRule="auto"/>
              <w:ind w:left="0" w:firstLine="0"/>
              <w:rPr>
                <w:rFonts w:ascii="Verdana" w:hAnsi="Verdana"/>
                <w:lang w:val="en-GB"/>
              </w:rPr>
            </w:pPr>
            <w:r>
              <w:rPr>
                <w:rFonts w:ascii="Verdana" w:hAnsi="Verdana"/>
                <w:b/>
                <w:sz w:val="20"/>
                <w:lang w:val="en-GB"/>
              </w:rPr>
              <w:t>5</w:t>
            </w:r>
            <w:r w:rsidRPr="00A50886">
              <w:rPr>
                <w:rFonts w:ascii="Verdana" w:hAnsi="Verdana"/>
                <w:b/>
                <w:sz w:val="20"/>
                <w:lang w:val="en-GB"/>
              </w:rPr>
              <w:t xml:space="preserve">. </w:t>
            </w:r>
            <w:r w:rsidRPr="00526602">
              <w:rPr>
                <w:rFonts w:ascii="Verdana" w:hAnsi="Verdana"/>
                <w:b/>
                <w:sz w:val="20"/>
                <w:lang w:val="en-GB"/>
              </w:rPr>
              <w:t xml:space="preserve">Determination </w:t>
            </w:r>
            <w:r w:rsidR="00526602" w:rsidRPr="00BC5902">
              <w:rPr>
                <w:rFonts w:ascii="Verdana" w:hAnsi="Verdana"/>
                <w:b/>
                <w:bCs/>
                <w:sz w:val="20"/>
                <w:szCs w:val="20"/>
                <w:lang w:val="en-US"/>
              </w:rPr>
              <w:t>of whether the meeting has been duly convened</w:t>
            </w:r>
          </w:p>
          <w:p w14:paraId="1F4A3B9F" w14:textId="50E87E9C" w:rsidR="00655E77" w:rsidRPr="00655E77" w:rsidRDefault="00655E77" w:rsidP="00655E77">
            <w:pPr>
              <w:tabs>
                <w:tab w:val="center" w:pos="7088"/>
                <w:tab w:val="center" w:pos="8646"/>
              </w:tabs>
              <w:spacing w:after="184" w:line="259" w:lineRule="auto"/>
              <w:ind w:left="0" w:firstLine="0"/>
              <w:rPr>
                <w:rFonts w:ascii="Verdana" w:hAnsi="Verdana"/>
                <w:b/>
                <w:sz w:val="20"/>
                <w:lang w:val="en-GB"/>
              </w:rPr>
            </w:pPr>
            <w:r>
              <w:rPr>
                <w:rFonts w:ascii="Verdana" w:hAnsi="Verdana"/>
                <w:sz w:val="20"/>
                <w:lang w:val="en-GB"/>
              </w:rPr>
              <w:t xml:space="preserve">      </w:t>
            </w:r>
            <w:r w:rsidRPr="00655E77">
              <w:rPr>
                <w:rFonts w:ascii="Verdana" w:hAnsi="Verdana"/>
                <w:sz w:val="20"/>
                <w:lang w:val="en-GB"/>
              </w:rPr>
              <w:t xml:space="preserve">Yes </w:t>
            </w:r>
            <w:r w:rsidRPr="00655E77">
              <w:rPr>
                <w:rFonts w:ascii="Segoe UI Symbol" w:eastAsia="MS Gothic" w:hAnsi="Segoe UI Symbol" w:cs="Segoe UI Symbol"/>
                <w:sz w:val="20"/>
                <w:lang w:val="en-GB"/>
              </w:rPr>
              <w:t>☐</w:t>
            </w:r>
            <w:r>
              <w:rPr>
                <w:rFonts w:ascii="Segoe UI Symbol" w:hAnsi="Segoe UI Symbol"/>
                <w:sz w:val="20"/>
                <w:lang w:val="en-GB"/>
              </w:rPr>
              <w:t xml:space="preserve">                                  </w:t>
            </w:r>
            <w:r w:rsidRPr="00655E77">
              <w:rPr>
                <w:rFonts w:ascii="Verdana" w:hAnsi="Verdana"/>
                <w:sz w:val="20"/>
                <w:lang w:val="en-GB"/>
              </w:rPr>
              <w:t xml:space="preserve">No </w:t>
            </w:r>
            <w:r w:rsidRPr="00655E77">
              <w:rPr>
                <w:rFonts w:ascii="Segoe UI Symbol" w:eastAsia="MS Gothic" w:hAnsi="Segoe UI Symbol" w:cs="Segoe UI Symbol"/>
                <w:sz w:val="20"/>
                <w:lang w:val="en-GB"/>
              </w:rPr>
              <w:t>☐</w:t>
            </w:r>
          </w:p>
        </w:tc>
      </w:tr>
      <w:tr w:rsidR="009019AE" w:rsidRPr="00710C29" w14:paraId="51BCDDF7" w14:textId="77777777">
        <w:trPr>
          <w:trHeight w:val="762"/>
        </w:trPr>
        <w:tc>
          <w:tcPr>
            <w:tcW w:w="9072" w:type="dxa"/>
            <w:tcBorders>
              <w:top w:val="single" w:sz="4" w:space="0" w:color="000000"/>
              <w:left w:val="single" w:sz="4" w:space="0" w:color="000000"/>
              <w:bottom w:val="single" w:sz="4" w:space="0" w:color="000000"/>
              <w:right w:val="single" w:sz="4" w:space="0" w:color="000000"/>
            </w:tcBorders>
          </w:tcPr>
          <w:p w14:paraId="6880B1EE" w14:textId="0C70C52A" w:rsidR="009019AE" w:rsidRPr="002829F3" w:rsidRDefault="00BC5902">
            <w:pPr>
              <w:tabs>
                <w:tab w:val="center" w:pos="7088"/>
                <w:tab w:val="center" w:pos="8646"/>
              </w:tabs>
              <w:spacing w:after="184" w:line="259" w:lineRule="auto"/>
              <w:ind w:left="0" w:firstLine="0"/>
              <w:rPr>
                <w:rFonts w:ascii="Verdana" w:hAnsi="Verdana"/>
                <w:lang w:val="en-GB"/>
              </w:rPr>
            </w:pPr>
            <w:r w:rsidRPr="002829F3">
              <w:rPr>
                <w:rFonts w:ascii="Verdana" w:hAnsi="Verdana"/>
                <w:b/>
                <w:sz w:val="20"/>
                <w:lang w:val="en-GB"/>
              </w:rPr>
              <w:t xml:space="preserve">6. </w:t>
            </w:r>
            <w:r w:rsidR="00655E77" w:rsidRPr="00A50886">
              <w:rPr>
                <w:rFonts w:ascii="Verdana" w:hAnsi="Verdana"/>
                <w:b/>
                <w:sz w:val="20"/>
                <w:lang w:val="en-GB"/>
              </w:rPr>
              <w:t>Approval of the agenda</w:t>
            </w:r>
            <w:r w:rsidRPr="002829F3">
              <w:rPr>
                <w:rFonts w:ascii="Verdana" w:hAnsi="Verdana"/>
                <w:lang w:val="en-GB"/>
              </w:rPr>
              <w:tab/>
              <w:t xml:space="preserve"> </w:t>
            </w:r>
            <w:r w:rsidRPr="002829F3">
              <w:rPr>
                <w:rFonts w:ascii="Verdana" w:hAnsi="Verdana"/>
                <w:lang w:val="en-GB"/>
              </w:rPr>
              <w:tab/>
              <w:t xml:space="preserve"> </w:t>
            </w:r>
          </w:p>
          <w:p w14:paraId="2C36EA07" w14:textId="77777777" w:rsidR="009019AE" w:rsidRPr="00BE1D13" w:rsidRDefault="00BC5902">
            <w:pPr>
              <w:tabs>
                <w:tab w:val="center" w:pos="686"/>
                <w:tab w:val="center" w:pos="3135"/>
                <w:tab w:val="center" w:pos="5208"/>
                <w:tab w:val="center" w:pos="6664"/>
                <w:tab w:val="center" w:pos="7939"/>
              </w:tabs>
              <w:spacing w:after="0" w:line="259" w:lineRule="auto"/>
              <w:ind w:left="0" w:firstLine="0"/>
              <w:rPr>
                <w:rFonts w:ascii="Verdana" w:hAnsi="Verdana"/>
                <w:lang w:val="en-GB"/>
              </w:rPr>
            </w:pPr>
            <w:r w:rsidRPr="002829F3">
              <w:rPr>
                <w:rFonts w:ascii="Verdana" w:eastAsia="Calibri" w:hAnsi="Verdana" w:cs="Calibri"/>
                <w:lang w:val="en-GB"/>
              </w:rPr>
              <w:tab/>
            </w:r>
            <w:r w:rsidRPr="00BE1D13">
              <w:rPr>
                <w:rFonts w:ascii="Verdana" w:hAnsi="Verdana"/>
                <w:sz w:val="20"/>
                <w:lang w:val="en-GB"/>
              </w:rPr>
              <w:t xml:space="preserve">Yes </w:t>
            </w:r>
            <w:r w:rsidRPr="00BE1D13">
              <w:rPr>
                <w:rFonts w:ascii="Segoe UI Symbol" w:eastAsia="MS Gothic" w:hAnsi="Segoe UI Symbol" w:cs="Segoe UI Symbol"/>
                <w:sz w:val="20"/>
                <w:lang w:val="en-GB"/>
              </w:rPr>
              <w:t>☐</w:t>
            </w:r>
            <w:r w:rsidRPr="00BE1D13">
              <w:rPr>
                <w:rFonts w:ascii="Verdana" w:hAnsi="Verdana"/>
                <w:sz w:val="20"/>
                <w:lang w:val="en-GB"/>
              </w:rPr>
              <w:t xml:space="preserve"> </w:t>
            </w:r>
            <w:r w:rsidRPr="00BE1D13">
              <w:rPr>
                <w:rFonts w:ascii="Verdana" w:hAnsi="Verdana"/>
                <w:sz w:val="20"/>
                <w:lang w:val="en-GB"/>
              </w:rPr>
              <w:tab/>
              <w:t xml:space="preserve">No </w:t>
            </w:r>
            <w:r w:rsidRPr="00BE1D13">
              <w:rPr>
                <w:rFonts w:ascii="Segoe UI Symbol" w:eastAsia="MS Gothic" w:hAnsi="Segoe UI Symbol" w:cs="Segoe UI Symbol"/>
                <w:sz w:val="20"/>
                <w:lang w:val="en-GB"/>
              </w:rPr>
              <w:t>☐</w:t>
            </w:r>
            <w:r w:rsidRPr="00BE1D13">
              <w:rPr>
                <w:rFonts w:ascii="Verdana" w:hAnsi="Verdana"/>
                <w:sz w:val="20"/>
                <w:lang w:val="en-GB"/>
              </w:rPr>
              <w:t xml:space="preserve"> </w:t>
            </w:r>
            <w:r w:rsidRPr="00BE1D13">
              <w:rPr>
                <w:rFonts w:ascii="Verdana" w:hAnsi="Verdana"/>
                <w:sz w:val="20"/>
                <w:lang w:val="en-GB"/>
              </w:rPr>
              <w:tab/>
              <w:t xml:space="preserve"> </w:t>
            </w:r>
            <w:r w:rsidRPr="00BE1D13">
              <w:rPr>
                <w:rFonts w:ascii="Verdana" w:hAnsi="Verdana"/>
                <w:sz w:val="20"/>
                <w:lang w:val="en-GB"/>
              </w:rPr>
              <w:tab/>
            </w:r>
            <w:r w:rsidRPr="00BE1D13">
              <w:rPr>
                <w:rFonts w:ascii="Verdana" w:hAnsi="Verdana"/>
                <w:lang w:val="en-GB"/>
              </w:rPr>
              <w:t xml:space="preserve"> </w:t>
            </w:r>
            <w:r w:rsidRPr="00BE1D13">
              <w:rPr>
                <w:rFonts w:ascii="Verdana" w:hAnsi="Verdana"/>
                <w:lang w:val="en-GB"/>
              </w:rPr>
              <w:tab/>
              <w:t xml:space="preserve"> </w:t>
            </w:r>
          </w:p>
        </w:tc>
      </w:tr>
      <w:tr w:rsidR="00F7475A" w:rsidRPr="00BA7CB3" w14:paraId="63F3CDB8" w14:textId="77777777">
        <w:trPr>
          <w:trHeight w:val="740"/>
        </w:trPr>
        <w:tc>
          <w:tcPr>
            <w:tcW w:w="9072" w:type="dxa"/>
            <w:tcBorders>
              <w:top w:val="single" w:sz="4" w:space="0" w:color="000000"/>
              <w:left w:val="single" w:sz="4" w:space="0" w:color="000000"/>
              <w:bottom w:val="single" w:sz="4" w:space="0" w:color="000000"/>
              <w:right w:val="single" w:sz="4" w:space="0" w:color="000000"/>
            </w:tcBorders>
          </w:tcPr>
          <w:p w14:paraId="1B2803E2" w14:textId="144A314A" w:rsidR="00F7475A" w:rsidRPr="00BE1D13" w:rsidRDefault="00F7475A" w:rsidP="00F7475A">
            <w:pPr>
              <w:spacing w:after="132" w:line="259" w:lineRule="auto"/>
              <w:ind w:left="0" w:firstLine="0"/>
              <w:rPr>
                <w:rFonts w:ascii="Verdana" w:hAnsi="Verdana"/>
                <w:lang w:val="en-GB"/>
              </w:rPr>
            </w:pPr>
            <w:r>
              <w:rPr>
                <w:rFonts w:ascii="Verdana" w:hAnsi="Verdana"/>
                <w:b/>
                <w:sz w:val="20"/>
                <w:lang w:val="en-GB"/>
              </w:rPr>
              <w:t>7</w:t>
            </w:r>
            <w:r w:rsidRPr="00BE1D13">
              <w:rPr>
                <w:rFonts w:ascii="Verdana" w:hAnsi="Verdana"/>
                <w:b/>
                <w:sz w:val="20"/>
                <w:lang w:val="en-GB"/>
              </w:rPr>
              <w:t xml:space="preserve">. </w:t>
            </w:r>
            <w:r w:rsidR="00BA7CB3">
              <w:rPr>
                <w:rFonts w:ascii="Verdana" w:hAnsi="Verdana"/>
                <w:b/>
                <w:sz w:val="20"/>
                <w:lang w:val="en-GB"/>
              </w:rPr>
              <w:t xml:space="preserve">Presentation of </w:t>
            </w:r>
            <w:r w:rsidR="00BA7CB3" w:rsidRPr="00BA7CB3">
              <w:rPr>
                <w:rFonts w:ascii="Verdana" w:hAnsi="Verdana"/>
                <w:b/>
                <w:sz w:val="20"/>
                <w:lang w:val="en-GB"/>
              </w:rPr>
              <w:t>presentation of the annual report, including the sustainability report, and auditor's report for the financial year 2023, the consolidated accounts and group audit report for the financial year 2023</w:t>
            </w:r>
          </w:p>
          <w:p w14:paraId="4533814A" w14:textId="7AE6F726" w:rsidR="00F7475A" w:rsidRPr="00BE1D13" w:rsidRDefault="00F7475A" w:rsidP="00F7475A">
            <w:pPr>
              <w:spacing w:after="132" w:line="259" w:lineRule="auto"/>
              <w:ind w:left="0" w:firstLine="0"/>
              <w:rPr>
                <w:rFonts w:ascii="Verdana" w:hAnsi="Verdana"/>
                <w:b/>
                <w:sz w:val="20"/>
                <w:lang w:val="en-GB"/>
              </w:rPr>
            </w:pPr>
            <w:r w:rsidRPr="00BE1D13">
              <w:rPr>
                <w:rFonts w:ascii="Verdana" w:hAnsi="Verdana"/>
                <w:sz w:val="20"/>
                <w:lang w:val="en-GB"/>
              </w:rPr>
              <w:t xml:space="preserve">       Yes </w:t>
            </w:r>
            <w:r w:rsidRPr="00BE1D13">
              <w:rPr>
                <w:rFonts w:ascii="Segoe UI Symbol" w:eastAsia="MS Gothic" w:hAnsi="Segoe UI Symbol" w:cs="Segoe UI Symbol"/>
                <w:sz w:val="20"/>
                <w:lang w:val="en-GB"/>
              </w:rPr>
              <w:t>☐</w:t>
            </w:r>
            <w:r w:rsidRPr="00BE1D13">
              <w:rPr>
                <w:rFonts w:ascii="Verdana" w:hAnsi="Verdana"/>
                <w:sz w:val="20"/>
                <w:lang w:val="en-GB"/>
              </w:rPr>
              <w:t xml:space="preserve"> </w:t>
            </w:r>
            <w:r w:rsidRPr="00BE1D13">
              <w:rPr>
                <w:rFonts w:ascii="Verdana" w:hAnsi="Verdana"/>
                <w:sz w:val="20"/>
                <w:lang w:val="en-GB"/>
              </w:rPr>
              <w:tab/>
              <w:t xml:space="preserve">                       No </w:t>
            </w:r>
            <w:r w:rsidRPr="00BE1D13">
              <w:rPr>
                <w:rFonts w:ascii="Segoe UI Symbol" w:eastAsia="MS Gothic" w:hAnsi="Segoe UI Symbol" w:cs="Segoe UI Symbol"/>
                <w:sz w:val="20"/>
                <w:lang w:val="en-GB"/>
              </w:rPr>
              <w:t>☐</w:t>
            </w:r>
            <w:r w:rsidRPr="00BE1D13">
              <w:rPr>
                <w:rFonts w:ascii="Verdana" w:hAnsi="Verdana"/>
                <w:sz w:val="20"/>
                <w:lang w:val="en-GB"/>
              </w:rPr>
              <w:tab/>
            </w:r>
            <w:r w:rsidRPr="00BE1D13">
              <w:rPr>
                <w:rFonts w:ascii="Verdana" w:hAnsi="Verdana"/>
                <w:b/>
                <w:sz w:val="20"/>
                <w:lang w:val="en-GB"/>
              </w:rPr>
              <w:t xml:space="preserve"> </w:t>
            </w:r>
            <w:r w:rsidRPr="00BE1D13">
              <w:rPr>
                <w:rFonts w:ascii="Verdana" w:hAnsi="Verdana"/>
                <w:b/>
                <w:sz w:val="20"/>
                <w:lang w:val="en-GB"/>
              </w:rPr>
              <w:tab/>
              <w:t xml:space="preserve"> </w:t>
            </w:r>
          </w:p>
        </w:tc>
      </w:tr>
      <w:tr w:rsidR="00BA7CB3" w:rsidRPr="002829F3" w14:paraId="5426D2EA"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174CCF5C" w14:textId="77777777" w:rsidR="00BA7CB3" w:rsidRPr="00BE1D13" w:rsidRDefault="00BA7CB3" w:rsidP="005C414A">
            <w:pPr>
              <w:spacing w:after="146" w:line="259" w:lineRule="auto"/>
              <w:ind w:left="0" w:firstLine="0"/>
              <w:rPr>
                <w:rFonts w:ascii="Verdana" w:hAnsi="Verdana"/>
                <w:lang w:val="en-GB"/>
              </w:rPr>
            </w:pPr>
            <w:r w:rsidRPr="00BE1D13">
              <w:rPr>
                <w:rFonts w:ascii="Verdana" w:hAnsi="Verdana"/>
                <w:b/>
                <w:sz w:val="20"/>
                <w:lang w:val="en-GB"/>
              </w:rPr>
              <w:t xml:space="preserve">8a. </w:t>
            </w:r>
            <w:r>
              <w:rPr>
                <w:rFonts w:ascii="Verdana" w:hAnsi="Verdana"/>
                <w:b/>
                <w:sz w:val="20"/>
                <w:lang w:val="en-GB"/>
              </w:rPr>
              <w:t>A</w:t>
            </w:r>
            <w:r w:rsidRPr="00BE1D13">
              <w:rPr>
                <w:rFonts w:ascii="Verdana" w:hAnsi="Verdana"/>
                <w:b/>
                <w:sz w:val="20"/>
                <w:lang w:val="en-GB"/>
              </w:rPr>
              <w:t>doption of profit and loss account and balance sheet and consolidated profit and loss account and consolidated balance sheet</w:t>
            </w:r>
          </w:p>
          <w:p w14:paraId="78BBB54A" w14:textId="77777777" w:rsidR="00BA7CB3" w:rsidRPr="002829F3" w:rsidRDefault="00BA7CB3" w:rsidP="005C414A">
            <w:pPr>
              <w:tabs>
                <w:tab w:val="center" w:pos="686"/>
                <w:tab w:val="center" w:pos="3135"/>
                <w:tab w:val="center" w:pos="4896"/>
                <w:tab w:val="center" w:pos="6664"/>
                <w:tab w:val="center" w:pos="7939"/>
              </w:tabs>
              <w:spacing w:after="0" w:line="259" w:lineRule="auto"/>
              <w:ind w:left="0" w:firstLine="0"/>
              <w:rPr>
                <w:rFonts w:ascii="Verdana" w:hAnsi="Verdana"/>
              </w:rPr>
            </w:pPr>
            <w:r w:rsidRPr="00BE1D13">
              <w:rPr>
                <w:rFonts w:ascii="Verdana" w:eastAsia="Calibri" w:hAnsi="Verdana" w:cs="Calibri"/>
                <w:lang w:val="en-GB"/>
              </w:rPr>
              <w:tab/>
            </w:r>
            <w:r w:rsidRPr="002829F3">
              <w:rPr>
                <w:rFonts w:ascii="Verdana" w:hAnsi="Verdana"/>
                <w:sz w:val="20"/>
              </w:rPr>
              <w:t xml:space="preserve">Yes </w:t>
            </w:r>
            <w:r w:rsidRPr="002829F3">
              <w:rPr>
                <w:rFonts w:ascii="Segoe UI Symbol" w:eastAsia="MS Gothic" w:hAnsi="Segoe UI Symbol" w:cs="Segoe UI Symbol"/>
                <w:sz w:val="20"/>
              </w:rPr>
              <w:t>☐</w:t>
            </w:r>
            <w:r w:rsidRPr="002829F3">
              <w:rPr>
                <w:rFonts w:ascii="Verdana" w:hAnsi="Verdana"/>
                <w:sz w:val="20"/>
              </w:rPr>
              <w:t xml:space="preserve"> </w:t>
            </w:r>
            <w:r w:rsidRPr="002829F3">
              <w:rPr>
                <w:rFonts w:ascii="Verdana" w:hAnsi="Verdana"/>
                <w:sz w:val="20"/>
              </w:rPr>
              <w:tab/>
              <w:t xml:space="preserve">No </w:t>
            </w:r>
            <w:r w:rsidRPr="002829F3">
              <w:rPr>
                <w:rFonts w:ascii="Segoe UI Symbol" w:eastAsia="MS Gothic" w:hAnsi="Segoe UI Symbol" w:cs="Segoe UI Symbol"/>
                <w:sz w:val="20"/>
              </w:rPr>
              <w:t>☐</w:t>
            </w:r>
            <w:r w:rsidRPr="009F1F10">
              <w:rPr>
                <w:rFonts w:ascii="Verdana" w:hAnsi="Verdana"/>
                <w:sz w:val="20"/>
              </w:rPr>
              <w:tab/>
              <w:t xml:space="preserve"> </w:t>
            </w:r>
            <w:r w:rsidRPr="009F1F10">
              <w:rPr>
                <w:rFonts w:ascii="Verdana" w:hAnsi="Verdana"/>
                <w:sz w:val="20"/>
              </w:rPr>
              <w:tab/>
            </w:r>
            <w:r w:rsidRPr="009F1F10">
              <w:rPr>
                <w:rFonts w:ascii="Verdana" w:hAnsi="Verdana"/>
              </w:rPr>
              <w:t xml:space="preserve"> </w:t>
            </w:r>
            <w:r w:rsidRPr="009F1F10">
              <w:rPr>
                <w:rFonts w:ascii="Verdana" w:hAnsi="Verdana"/>
              </w:rPr>
              <w:tab/>
              <w:t xml:space="preserve"> </w:t>
            </w:r>
          </w:p>
        </w:tc>
      </w:tr>
      <w:tr w:rsidR="00BA7CB3" w14:paraId="6EDDD9F8" w14:textId="77777777" w:rsidTr="00BA7CB3">
        <w:trPr>
          <w:trHeight w:val="369"/>
        </w:trPr>
        <w:tc>
          <w:tcPr>
            <w:tcW w:w="9072" w:type="dxa"/>
            <w:tcBorders>
              <w:top w:val="single" w:sz="4" w:space="0" w:color="000000"/>
              <w:left w:val="single" w:sz="4" w:space="0" w:color="000000"/>
              <w:bottom w:val="single" w:sz="4" w:space="0" w:color="000000"/>
              <w:right w:val="single" w:sz="4" w:space="0" w:color="000000"/>
            </w:tcBorders>
          </w:tcPr>
          <w:p w14:paraId="70763EBC" w14:textId="77777777" w:rsidR="00BA7CB3" w:rsidRPr="00BE1D13" w:rsidRDefault="00BA7CB3" w:rsidP="005C414A">
            <w:pPr>
              <w:spacing w:after="146" w:line="259" w:lineRule="auto"/>
              <w:ind w:left="0" w:firstLine="0"/>
              <w:rPr>
                <w:rFonts w:ascii="Verdana" w:hAnsi="Verdana"/>
                <w:b/>
                <w:sz w:val="20"/>
                <w:szCs w:val="20"/>
                <w:lang w:val="en-GB"/>
              </w:rPr>
            </w:pPr>
            <w:r w:rsidRPr="00BE1D13">
              <w:rPr>
                <w:rFonts w:ascii="Verdana" w:hAnsi="Verdana"/>
                <w:b/>
                <w:sz w:val="20"/>
                <w:lang w:val="en-GB"/>
              </w:rPr>
              <w:t xml:space="preserve">8b. </w:t>
            </w:r>
            <w:r>
              <w:rPr>
                <w:rFonts w:ascii="Verdana" w:hAnsi="Verdana"/>
                <w:b/>
                <w:sz w:val="20"/>
                <w:lang w:val="en-GB"/>
              </w:rPr>
              <w:t>A</w:t>
            </w:r>
            <w:r w:rsidRPr="00BE1D13">
              <w:rPr>
                <w:rFonts w:ascii="Verdana" w:hAnsi="Verdana"/>
                <w:b/>
                <w:sz w:val="20"/>
                <w:szCs w:val="20"/>
                <w:lang w:val="en-GB"/>
              </w:rPr>
              <w:t>llocation regarding the Company’s profit in accordance with the adopted balance sheet</w:t>
            </w:r>
          </w:p>
          <w:p w14:paraId="0351A970" w14:textId="77777777" w:rsidR="00BA7CB3" w:rsidRDefault="00BA7CB3" w:rsidP="005C414A">
            <w:pPr>
              <w:spacing w:after="146" w:line="259" w:lineRule="auto"/>
              <w:ind w:left="0" w:firstLine="0"/>
              <w:rPr>
                <w:rFonts w:ascii="Verdana" w:hAnsi="Verdana"/>
                <w:b/>
                <w:sz w:val="20"/>
              </w:rPr>
            </w:pPr>
            <w:r w:rsidRPr="00BE1D13">
              <w:rPr>
                <w:rFonts w:ascii="Verdana" w:hAnsi="Verdana"/>
                <w:sz w:val="20"/>
                <w:lang w:val="en-GB"/>
              </w:rPr>
              <w:lastRenderedPageBreak/>
              <w:t xml:space="preserve">       </w:t>
            </w:r>
            <w:r w:rsidRPr="002829F3">
              <w:rPr>
                <w:rFonts w:ascii="Verdana" w:hAnsi="Verdana"/>
                <w:sz w:val="20"/>
              </w:rPr>
              <w:t xml:space="preserve">Yes </w:t>
            </w:r>
            <w:r w:rsidRPr="002829F3">
              <w:rPr>
                <w:rFonts w:ascii="Segoe UI Symbol" w:eastAsia="MS Gothic" w:hAnsi="Segoe UI Symbol" w:cs="Segoe UI Symbol"/>
                <w:sz w:val="20"/>
              </w:rPr>
              <w:t>☐</w:t>
            </w:r>
            <w:r w:rsidRPr="002829F3">
              <w:rPr>
                <w:rFonts w:ascii="Verdana" w:hAnsi="Verdana"/>
                <w:sz w:val="20"/>
              </w:rPr>
              <w:t xml:space="preserve"> </w:t>
            </w:r>
            <w:r w:rsidRPr="002829F3">
              <w:rPr>
                <w:rFonts w:ascii="Verdana" w:hAnsi="Verdana"/>
                <w:sz w:val="20"/>
              </w:rPr>
              <w:tab/>
            </w:r>
            <w:r>
              <w:rPr>
                <w:rFonts w:ascii="Verdana" w:hAnsi="Verdana"/>
                <w:sz w:val="20"/>
              </w:rPr>
              <w:t xml:space="preserve">                       </w:t>
            </w:r>
            <w:r w:rsidRPr="002829F3">
              <w:rPr>
                <w:rFonts w:ascii="Verdana" w:hAnsi="Verdana"/>
                <w:sz w:val="20"/>
              </w:rPr>
              <w:t xml:space="preserve">No </w:t>
            </w:r>
            <w:r w:rsidRPr="002829F3">
              <w:rPr>
                <w:rFonts w:ascii="Segoe UI Symbol" w:eastAsia="MS Gothic" w:hAnsi="Segoe UI Symbol" w:cs="Segoe UI Symbol"/>
                <w:sz w:val="20"/>
              </w:rPr>
              <w:t>☐</w:t>
            </w:r>
          </w:p>
        </w:tc>
      </w:tr>
      <w:tr w:rsidR="00BA7CB3" w:rsidRPr="00710C29" w14:paraId="2734BA6D" w14:textId="77777777" w:rsidTr="005C414A">
        <w:trPr>
          <w:trHeight w:val="468"/>
        </w:trPr>
        <w:tc>
          <w:tcPr>
            <w:tcW w:w="9072" w:type="dxa"/>
            <w:tcBorders>
              <w:top w:val="single" w:sz="4" w:space="0" w:color="000000"/>
              <w:left w:val="single" w:sz="4" w:space="0" w:color="000000"/>
              <w:bottom w:val="single" w:sz="4" w:space="0" w:color="000000"/>
              <w:right w:val="single" w:sz="4" w:space="0" w:color="000000"/>
            </w:tcBorders>
          </w:tcPr>
          <w:p w14:paraId="4FFFE659" w14:textId="3D21DC55" w:rsidR="00BA7CB3" w:rsidRPr="00BE1D13" w:rsidRDefault="00BA7CB3" w:rsidP="005C414A">
            <w:pPr>
              <w:spacing w:after="146" w:line="259" w:lineRule="auto"/>
              <w:ind w:left="0" w:firstLine="0"/>
              <w:rPr>
                <w:rFonts w:ascii="Verdana" w:hAnsi="Verdana"/>
                <w:b/>
                <w:sz w:val="20"/>
                <w:lang w:val="en-GB"/>
              </w:rPr>
            </w:pPr>
            <w:r w:rsidRPr="00BE1D13">
              <w:rPr>
                <w:rFonts w:ascii="Verdana" w:hAnsi="Verdana"/>
                <w:b/>
                <w:sz w:val="20"/>
                <w:lang w:val="en-GB"/>
              </w:rPr>
              <w:lastRenderedPageBreak/>
              <w:t xml:space="preserve">8c. </w:t>
            </w:r>
            <w:r>
              <w:rPr>
                <w:rFonts w:ascii="Verdana" w:hAnsi="Verdana"/>
                <w:b/>
                <w:sz w:val="20"/>
                <w:lang w:val="en-GB"/>
              </w:rPr>
              <w:t>D</w:t>
            </w:r>
            <w:r w:rsidRPr="00BE1D13">
              <w:rPr>
                <w:rFonts w:ascii="Verdana" w:hAnsi="Verdana"/>
                <w:b/>
                <w:sz w:val="20"/>
                <w:lang w:val="en-GB"/>
              </w:rPr>
              <w:t xml:space="preserve">ischarge from liability for the board members and the </w:t>
            </w:r>
            <w:r w:rsidR="00AC0F74">
              <w:rPr>
                <w:rFonts w:ascii="Verdana" w:hAnsi="Verdana"/>
                <w:b/>
                <w:sz w:val="20"/>
                <w:lang w:val="en-GB"/>
              </w:rPr>
              <w:t>CEO</w:t>
            </w:r>
          </w:p>
        </w:tc>
      </w:tr>
      <w:tr w:rsidR="00BA7CB3" w:rsidRPr="00710C29" w14:paraId="7823A851"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2CE0B620" w14:textId="7B76CDD2" w:rsidR="00BA7CB3" w:rsidRPr="005727C4" w:rsidRDefault="00BA7CB3" w:rsidP="005C414A">
            <w:pPr>
              <w:spacing w:after="132" w:line="259" w:lineRule="auto"/>
              <w:ind w:left="0" w:firstLine="0"/>
              <w:rPr>
                <w:rFonts w:ascii="Verdana" w:hAnsi="Verdana"/>
                <w:b/>
                <w:sz w:val="20"/>
                <w:lang w:val="en-GB"/>
              </w:rPr>
            </w:pPr>
            <w:r w:rsidRPr="005727C4">
              <w:rPr>
                <w:rFonts w:ascii="Verdana" w:hAnsi="Verdana"/>
                <w:b/>
                <w:sz w:val="20"/>
                <w:lang w:val="en-GB"/>
              </w:rPr>
              <w:t>8c. (i) Pål Ahlsén</w:t>
            </w:r>
          </w:p>
          <w:p w14:paraId="43B7AAE3" w14:textId="77777777" w:rsidR="00BA7CB3" w:rsidRPr="005727C4" w:rsidRDefault="00BA7CB3" w:rsidP="005C414A">
            <w:pPr>
              <w:spacing w:after="146" w:line="259" w:lineRule="auto"/>
              <w:ind w:left="0" w:firstLine="0"/>
              <w:rPr>
                <w:rFonts w:ascii="Verdana" w:hAnsi="Verdana"/>
                <w:b/>
                <w:sz w:val="20"/>
                <w:lang w:val="en-GB"/>
              </w:rPr>
            </w:pPr>
            <w:r w:rsidRPr="005727C4">
              <w:rPr>
                <w:rFonts w:ascii="Verdana" w:hAnsi="Verdana"/>
                <w:sz w:val="20"/>
                <w:lang w:val="en-GB"/>
              </w:rPr>
              <w:t xml:space="preserve">       Yes </w:t>
            </w:r>
            <w:r w:rsidRPr="005727C4">
              <w:rPr>
                <w:rFonts w:ascii="Segoe UI Symbol" w:eastAsia="MS Gothic" w:hAnsi="Segoe UI Symbol" w:cs="Segoe UI Symbol"/>
                <w:sz w:val="20"/>
                <w:lang w:val="en-GB"/>
              </w:rPr>
              <w:t>☐</w:t>
            </w:r>
            <w:r w:rsidRPr="005727C4">
              <w:rPr>
                <w:rFonts w:ascii="Verdana" w:hAnsi="Verdana"/>
                <w:sz w:val="20"/>
                <w:lang w:val="en-GB"/>
              </w:rPr>
              <w:t xml:space="preserve"> </w:t>
            </w:r>
            <w:r w:rsidRPr="005727C4">
              <w:rPr>
                <w:rFonts w:ascii="Verdana" w:hAnsi="Verdana"/>
                <w:sz w:val="20"/>
                <w:lang w:val="en-GB"/>
              </w:rPr>
              <w:tab/>
              <w:t xml:space="preserve">                       No </w:t>
            </w:r>
            <w:r w:rsidRPr="005727C4">
              <w:rPr>
                <w:rFonts w:ascii="Segoe UI Symbol" w:eastAsia="MS Gothic" w:hAnsi="Segoe UI Symbol" w:cs="Segoe UI Symbol"/>
                <w:sz w:val="20"/>
                <w:lang w:val="en-GB"/>
              </w:rPr>
              <w:t>☐</w:t>
            </w:r>
          </w:p>
        </w:tc>
      </w:tr>
      <w:tr w:rsidR="00BA7CB3" w:rsidRPr="00602F25" w14:paraId="2D4EB2B1"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0AFD342C" w14:textId="284B9B54"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b/>
                <w:sz w:val="20"/>
                <w:lang w:val="en-GB"/>
              </w:rPr>
              <w:t xml:space="preserve">8c. (ii) </w:t>
            </w:r>
            <w:r>
              <w:rPr>
                <w:rFonts w:ascii="Verdana" w:hAnsi="Verdana"/>
                <w:b/>
                <w:sz w:val="20"/>
                <w:lang w:val="en-GB"/>
              </w:rPr>
              <w:t>Kerstin Engström</w:t>
            </w:r>
          </w:p>
          <w:p w14:paraId="2EC7427E" w14:textId="77777777"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sz w:val="20"/>
                <w:lang w:val="en-GB"/>
              </w:rPr>
              <w:t xml:space="preserve">       Yes </w:t>
            </w:r>
            <w:r w:rsidRPr="00602F25">
              <w:rPr>
                <w:rFonts w:ascii="Segoe UI Symbol" w:eastAsia="MS Gothic" w:hAnsi="Segoe UI Symbol" w:cs="Segoe UI Symbol"/>
                <w:sz w:val="20"/>
                <w:lang w:val="en-GB"/>
              </w:rPr>
              <w:t>☐</w:t>
            </w:r>
            <w:r w:rsidRPr="00602F25">
              <w:rPr>
                <w:rFonts w:ascii="Verdana" w:hAnsi="Verdana"/>
                <w:sz w:val="20"/>
                <w:lang w:val="en-GB"/>
              </w:rPr>
              <w:t xml:space="preserve"> </w:t>
            </w:r>
            <w:r w:rsidRPr="00602F25">
              <w:rPr>
                <w:rFonts w:ascii="Verdana" w:hAnsi="Verdana"/>
                <w:sz w:val="20"/>
                <w:lang w:val="en-GB"/>
              </w:rPr>
              <w:tab/>
              <w:t xml:space="preserve">                       No </w:t>
            </w:r>
            <w:r w:rsidRPr="00602F25">
              <w:rPr>
                <w:rFonts w:ascii="Segoe UI Symbol" w:eastAsia="MS Gothic" w:hAnsi="Segoe UI Symbol" w:cs="Segoe UI Symbol"/>
                <w:sz w:val="20"/>
                <w:lang w:val="en-GB"/>
              </w:rPr>
              <w:t>☐</w:t>
            </w:r>
          </w:p>
        </w:tc>
      </w:tr>
      <w:tr w:rsidR="00BA7CB3" w:rsidRPr="00710C29" w14:paraId="426037C2"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3F29FEC0" w14:textId="77777777"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b/>
                <w:sz w:val="20"/>
                <w:lang w:val="en-GB"/>
              </w:rPr>
              <w:t>8c. (iii) Thure Lundberg</w:t>
            </w:r>
          </w:p>
          <w:p w14:paraId="491EEC68" w14:textId="77777777"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sz w:val="20"/>
                <w:lang w:val="en-GB"/>
              </w:rPr>
              <w:t xml:space="preserve">       Yes </w:t>
            </w:r>
            <w:r w:rsidRPr="00602F25">
              <w:rPr>
                <w:rFonts w:ascii="Segoe UI Symbol" w:eastAsia="MS Gothic" w:hAnsi="Segoe UI Symbol" w:cs="Segoe UI Symbol"/>
                <w:sz w:val="20"/>
                <w:lang w:val="en-GB"/>
              </w:rPr>
              <w:t>☐</w:t>
            </w:r>
            <w:r w:rsidRPr="00602F25">
              <w:rPr>
                <w:rFonts w:ascii="Verdana" w:hAnsi="Verdana"/>
                <w:sz w:val="20"/>
                <w:lang w:val="en-GB"/>
              </w:rPr>
              <w:t xml:space="preserve"> </w:t>
            </w:r>
            <w:r w:rsidRPr="00602F25">
              <w:rPr>
                <w:rFonts w:ascii="Verdana" w:hAnsi="Verdana"/>
                <w:sz w:val="20"/>
                <w:lang w:val="en-GB"/>
              </w:rPr>
              <w:tab/>
              <w:t xml:space="preserve">                       No </w:t>
            </w:r>
            <w:r w:rsidRPr="00602F25">
              <w:rPr>
                <w:rFonts w:ascii="Segoe UI Symbol" w:eastAsia="MS Gothic" w:hAnsi="Segoe UI Symbol" w:cs="Segoe UI Symbol"/>
                <w:sz w:val="20"/>
                <w:lang w:val="en-GB"/>
              </w:rPr>
              <w:t>☐</w:t>
            </w:r>
          </w:p>
        </w:tc>
      </w:tr>
      <w:tr w:rsidR="00BA7CB3" w:rsidRPr="00710C29" w14:paraId="427A0E8E"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0047EF7D" w14:textId="77777777"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b/>
                <w:sz w:val="20"/>
                <w:lang w:val="en-GB"/>
              </w:rPr>
              <w:t>8c. (iv) Igor Rogulj</w:t>
            </w:r>
          </w:p>
          <w:p w14:paraId="62BB3200" w14:textId="77777777"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sz w:val="20"/>
                <w:lang w:val="en-GB"/>
              </w:rPr>
              <w:t xml:space="preserve">       Yes </w:t>
            </w:r>
            <w:r w:rsidRPr="00602F25">
              <w:rPr>
                <w:rFonts w:ascii="Segoe UI Symbol" w:eastAsia="MS Gothic" w:hAnsi="Segoe UI Symbol" w:cs="Segoe UI Symbol"/>
                <w:sz w:val="20"/>
                <w:lang w:val="en-GB"/>
              </w:rPr>
              <w:t>☐</w:t>
            </w:r>
            <w:r w:rsidRPr="00602F25">
              <w:rPr>
                <w:rFonts w:ascii="Verdana" w:hAnsi="Verdana"/>
                <w:sz w:val="20"/>
                <w:lang w:val="en-GB"/>
              </w:rPr>
              <w:t xml:space="preserve"> </w:t>
            </w:r>
            <w:r w:rsidRPr="00602F25">
              <w:rPr>
                <w:rFonts w:ascii="Verdana" w:hAnsi="Verdana"/>
                <w:sz w:val="20"/>
                <w:lang w:val="en-GB"/>
              </w:rPr>
              <w:tab/>
              <w:t xml:space="preserve">                       No </w:t>
            </w:r>
            <w:r w:rsidRPr="00602F25">
              <w:rPr>
                <w:rFonts w:ascii="Segoe UI Symbol" w:eastAsia="MS Gothic" w:hAnsi="Segoe UI Symbol" w:cs="Segoe UI Symbol"/>
                <w:sz w:val="20"/>
                <w:lang w:val="en-GB"/>
              </w:rPr>
              <w:t>☐</w:t>
            </w:r>
          </w:p>
        </w:tc>
      </w:tr>
      <w:tr w:rsidR="00BA7CB3" w:rsidRPr="00710C29" w14:paraId="40347ECD"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5F8D3CAB" w14:textId="731A7C2C"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b/>
                <w:sz w:val="20"/>
                <w:lang w:val="en-GB"/>
              </w:rPr>
              <w:t xml:space="preserve">8c. (v) </w:t>
            </w:r>
            <w:r>
              <w:rPr>
                <w:rFonts w:ascii="Verdana" w:hAnsi="Verdana"/>
                <w:b/>
                <w:sz w:val="20"/>
                <w:lang w:val="en-GB"/>
              </w:rPr>
              <w:t>Ralf Spann</w:t>
            </w:r>
          </w:p>
          <w:p w14:paraId="485D5937" w14:textId="77777777"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sz w:val="20"/>
                <w:lang w:val="en-GB"/>
              </w:rPr>
              <w:t xml:space="preserve">       Yes </w:t>
            </w:r>
            <w:r w:rsidRPr="00602F25">
              <w:rPr>
                <w:rFonts w:ascii="Segoe UI Symbol" w:eastAsia="MS Gothic" w:hAnsi="Segoe UI Symbol" w:cs="Segoe UI Symbol"/>
                <w:sz w:val="20"/>
                <w:lang w:val="en-GB"/>
              </w:rPr>
              <w:t>☐</w:t>
            </w:r>
            <w:r w:rsidRPr="00602F25">
              <w:rPr>
                <w:rFonts w:ascii="Verdana" w:hAnsi="Verdana"/>
                <w:sz w:val="20"/>
                <w:lang w:val="en-GB"/>
              </w:rPr>
              <w:t xml:space="preserve"> </w:t>
            </w:r>
            <w:r w:rsidRPr="00602F25">
              <w:rPr>
                <w:rFonts w:ascii="Verdana" w:hAnsi="Verdana"/>
                <w:sz w:val="20"/>
                <w:lang w:val="en-GB"/>
              </w:rPr>
              <w:tab/>
              <w:t xml:space="preserve">                       No </w:t>
            </w:r>
            <w:r w:rsidRPr="00602F25">
              <w:rPr>
                <w:rFonts w:ascii="Segoe UI Symbol" w:eastAsia="MS Gothic" w:hAnsi="Segoe UI Symbol" w:cs="Segoe UI Symbol"/>
                <w:sz w:val="20"/>
                <w:lang w:val="en-GB"/>
              </w:rPr>
              <w:t>☐</w:t>
            </w:r>
          </w:p>
        </w:tc>
      </w:tr>
      <w:tr w:rsidR="00735F1D" w:rsidRPr="00735F1D" w14:paraId="5EDFCDD0"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4AE77CE7" w14:textId="6157CFDE" w:rsidR="00735F1D" w:rsidRPr="00710C29" w:rsidRDefault="00735F1D" w:rsidP="00735F1D">
            <w:pPr>
              <w:spacing w:after="132" w:line="259" w:lineRule="auto"/>
              <w:ind w:left="0" w:firstLine="0"/>
              <w:rPr>
                <w:rFonts w:ascii="Verdana" w:hAnsi="Verdana"/>
                <w:b/>
                <w:sz w:val="20"/>
              </w:rPr>
            </w:pPr>
            <w:r w:rsidRPr="00710C29">
              <w:rPr>
                <w:rFonts w:ascii="Verdana" w:hAnsi="Verdana"/>
                <w:b/>
                <w:sz w:val="20"/>
              </w:rPr>
              <w:t>8c. (vi) Anders Lindskog</w:t>
            </w:r>
          </w:p>
          <w:p w14:paraId="67EF3562" w14:textId="2DAF89AE" w:rsidR="00735F1D" w:rsidRPr="00710C29" w:rsidRDefault="00735F1D" w:rsidP="00735F1D">
            <w:pPr>
              <w:spacing w:after="132" w:line="259" w:lineRule="auto"/>
              <w:ind w:left="0" w:firstLine="0"/>
              <w:rPr>
                <w:rFonts w:ascii="Verdana" w:hAnsi="Verdana"/>
                <w:b/>
                <w:sz w:val="20"/>
              </w:rPr>
            </w:pPr>
            <w:r w:rsidRPr="00710C29">
              <w:rPr>
                <w:rFonts w:ascii="Verdana" w:hAnsi="Verdana"/>
                <w:sz w:val="20"/>
              </w:rPr>
              <w:t xml:space="preserve">       Yes </w:t>
            </w:r>
            <w:r w:rsidRPr="00710C29">
              <w:rPr>
                <w:rFonts w:ascii="Segoe UI Symbol" w:eastAsia="MS Gothic" w:hAnsi="Segoe UI Symbol" w:cs="Segoe UI Symbol"/>
                <w:sz w:val="20"/>
              </w:rPr>
              <w:t>☐</w:t>
            </w:r>
            <w:r w:rsidRPr="00710C29">
              <w:rPr>
                <w:rFonts w:ascii="Verdana" w:hAnsi="Verdana"/>
                <w:sz w:val="20"/>
              </w:rPr>
              <w:t xml:space="preserve"> </w:t>
            </w:r>
            <w:r w:rsidRPr="00710C29">
              <w:rPr>
                <w:rFonts w:ascii="Verdana" w:hAnsi="Verdana"/>
                <w:sz w:val="20"/>
              </w:rPr>
              <w:tab/>
              <w:t xml:space="preserve">                       No </w:t>
            </w:r>
            <w:r w:rsidRPr="00710C29">
              <w:rPr>
                <w:rFonts w:ascii="Segoe UI Symbol" w:eastAsia="MS Gothic" w:hAnsi="Segoe UI Symbol" w:cs="Segoe UI Symbol"/>
                <w:sz w:val="20"/>
              </w:rPr>
              <w:t>☐</w:t>
            </w:r>
          </w:p>
        </w:tc>
      </w:tr>
      <w:tr w:rsidR="00735F1D" w:rsidRPr="00710C29" w14:paraId="0EFD1E69"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1EA6A637" w14:textId="68E5F6B0" w:rsidR="00735F1D" w:rsidRDefault="00735F1D" w:rsidP="00735F1D">
            <w:pPr>
              <w:spacing w:after="132" w:line="259" w:lineRule="auto"/>
              <w:ind w:left="0" w:firstLine="0"/>
              <w:rPr>
                <w:rFonts w:ascii="Verdana" w:hAnsi="Verdana"/>
                <w:b/>
                <w:sz w:val="20"/>
                <w:lang w:val="en-GB"/>
              </w:rPr>
            </w:pPr>
            <w:r w:rsidRPr="00D411B5">
              <w:rPr>
                <w:rFonts w:ascii="Verdana" w:hAnsi="Verdana"/>
                <w:b/>
                <w:sz w:val="20"/>
                <w:lang w:val="en-GB"/>
              </w:rPr>
              <w:t>8c. (v</w:t>
            </w:r>
            <w:r>
              <w:rPr>
                <w:rFonts w:ascii="Verdana" w:hAnsi="Verdana"/>
                <w:b/>
                <w:sz w:val="20"/>
                <w:lang w:val="en-GB"/>
              </w:rPr>
              <w:t>ii</w:t>
            </w:r>
            <w:r w:rsidRPr="00D411B5">
              <w:rPr>
                <w:rFonts w:ascii="Verdana" w:hAnsi="Verdana"/>
                <w:b/>
                <w:sz w:val="20"/>
                <w:lang w:val="en-GB"/>
              </w:rPr>
              <w:t xml:space="preserve">) </w:t>
            </w:r>
            <w:r>
              <w:rPr>
                <w:rFonts w:ascii="Verdana" w:hAnsi="Verdana"/>
                <w:b/>
                <w:sz w:val="20"/>
                <w:lang w:val="en-GB"/>
              </w:rPr>
              <w:t>Lars Åhrman</w:t>
            </w:r>
          </w:p>
          <w:p w14:paraId="6861E78E" w14:textId="7A434FA3" w:rsidR="00735F1D" w:rsidRPr="00BE1D13" w:rsidRDefault="00735F1D" w:rsidP="00735F1D">
            <w:pPr>
              <w:spacing w:after="132" w:line="259" w:lineRule="auto"/>
              <w:ind w:left="0" w:firstLine="0"/>
              <w:rPr>
                <w:rFonts w:ascii="Verdana" w:hAnsi="Verdana"/>
                <w:b/>
                <w:sz w:val="20"/>
                <w:lang w:val="en-GB"/>
              </w:rPr>
            </w:pPr>
            <w:r w:rsidRPr="00602F25">
              <w:rPr>
                <w:rFonts w:ascii="Verdana" w:hAnsi="Verdana"/>
                <w:sz w:val="20"/>
                <w:lang w:val="en-GB"/>
              </w:rPr>
              <w:t xml:space="preserve">       Yes </w:t>
            </w:r>
            <w:r w:rsidRPr="00602F25">
              <w:rPr>
                <w:rFonts w:ascii="Segoe UI Symbol" w:eastAsia="MS Gothic" w:hAnsi="Segoe UI Symbol" w:cs="Segoe UI Symbol"/>
                <w:sz w:val="20"/>
                <w:lang w:val="en-GB"/>
              </w:rPr>
              <w:t>☐</w:t>
            </w:r>
            <w:r w:rsidRPr="00602F25">
              <w:rPr>
                <w:rFonts w:ascii="Verdana" w:hAnsi="Verdana"/>
                <w:sz w:val="20"/>
                <w:lang w:val="en-GB"/>
              </w:rPr>
              <w:t xml:space="preserve"> </w:t>
            </w:r>
            <w:r w:rsidRPr="00602F25">
              <w:rPr>
                <w:rFonts w:ascii="Verdana" w:hAnsi="Verdana"/>
                <w:sz w:val="20"/>
                <w:lang w:val="en-GB"/>
              </w:rPr>
              <w:tab/>
              <w:t xml:space="preserve">                       No </w:t>
            </w:r>
            <w:r w:rsidRPr="00602F25">
              <w:rPr>
                <w:rFonts w:ascii="Segoe UI Symbol" w:eastAsia="MS Gothic" w:hAnsi="Segoe UI Symbol" w:cs="Segoe UI Symbol"/>
                <w:sz w:val="20"/>
                <w:lang w:val="en-GB"/>
              </w:rPr>
              <w:t>☐</w:t>
            </w:r>
          </w:p>
        </w:tc>
      </w:tr>
      <w:tr w:rsidR="00BA7CB3" w:rsidRPr="00BE1D13" w14:paraId="41304334"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35840641" w14:textId="77777777" w:rsidR="00BA7CB3" w:rsidRPr="00BE1D13" w:rsidRDefault="00BA7CB3" w:rsidP="005C414A">
            <w:pPr>
              <w:spacing w:after="132" w:line="259" w:lineRule="auto"/>
              <w:ind w:left="0" w:firstLine="0"/>
              <w:rPr>
                <w:rFonts w:ascii="Verdana" w:hAnsi="Verdana"/>
                <w:lang w:val="en-GB"/>
              </w:rPr>
            </w:pPr>
            <w:r w:rsidRPr="00BE1D13">
              <w:rPr>
                <w:rFonts w:ascii="Verdana" w:hAnsi="Verdana"/>
                <w:b/>
                <w:sz w:val="20"/>
                <w:lang w:val="en-GB"/>
              </w:rPr>
              <w:t xml:space="preserve">9. </w:t>
            </w:r>
            <w:r>
              <w:rPr>
                <w:rFonts w:ascii="Verdana" w:hAnsi="Verdana"/>
                <w:b/>
                <w:sz w:val="20"/>
                <w:lang w:val="en-GB"/>
              </w:rPr>
              <w:t>D</w:t>
            </w:r>
            <w:r w:rsidRPr="00BE1D13">
              <w:rPr>
                <w:rFonts w:ascii="Verdana" w:hAnsi="Verdana"/>
                <w:b/>
                <w:sz w:val="20"/>
                <w:lang w:val="en-GB"/>
              </w:rPr>
              <w:t>etermination of board and auditor's remuneration</w:t>
            </w:r>
          </w:p>
          <w:p w14:paraId="24F0B3D9" w14:textId="77777777" w:rsidR="00BA7CB3" w:rsidRPr="00BE1D13" w:rsidRDefault="00BA7CB3" w:rsidP="005C414A">
            <w:pPr>
              <w:spacing w:after="132" w:line="259" w:lineRule="auto"/>
              <w:ind w:left="0" w:firstLine="0"/>
              <w:rPr>
                <w:rFonts w:ascii="Verdana" w:hAnsi="Verdana"/>
                <w:b/>
                <w:sz w:val="20"/>
                <w:lang w:val="en-GB"/>
              </w:rPr>
            </w:pPr>
            <w:r w:rsidRPr="00BE1D13">
              <w:rPr>
                <w:rFonts w:ascii="Verdana" w:hAnsi="Verdana"/>
                <w:sz w:val="20"/>
                <w:lang w:val="en-GB"/>
              </w:rPr>
              <w:t xml:space="preserve">       Yes </w:t>
            </w:r>
            <w:r w:rsidRPr="00BE1D13">
              <w:rPr>
                <w:rFonts w:ascii="Segoe UI Symbol" w:eastAsia="MS Gothic" w:hAnsi="Segoe UI Symbol" w:cs="Segoe UI Symbol"/>
                <w:sz w:val="20"/>
                <w:lang w:val="en-GB"/>
              </w:rPr>
              <w:t>☐</w:t>
            </w:r>
            <w:r w:rsidRPr="00BE1D13">
              <w:rPr>
                <w:rFonts w:ascii="Verdana" w:hAnsi="Verdana"/>
                <w:sz w:val="20"/>
                <w:lang w:val="en-GB"/>
              </w:rPr>
              <w:t xml:space="preserve"> </w:t>
            </w:r>
            <w:r w:rsidRPr="00BE1D13">
              <w:rPr>
                <w:rFonts w:ascii="Verdana" w:hAnsi="Verdana"/>
                <w:sz w:val="20"/>
                <w:lang w:val="en-GB"/>
              </w:rPr>
              <w:tab/>
              <w:t xml:space="preserve">                       No </w:t>
            </w:r>
            <w:r w:rsidRPr="00BE1D13">
              <w:rPr>
                <w:rFonts w:ascii="Segoe UI Symbol" w:eastAsia="MS Gothic" w:hAnsi="Segoe UI Symbol" w:cs="Segoe UI Symbol"/>
                <w:sz w:val="20"/>
                <w:lang w:val="en-GB"/>
              </w:rPr>
              <w:t>☐</w:t>
            </w:r>
            <w:r w:rsidRPr="00BE1D13">
              <w:rPr>
                <w:rFonts w:ascii="Verdana" w:hAnsi="Verdana"/>
                <w:sz w:val="20"/>
                <w:lang w:val="en-GB"/>
              </w:rPr>
              <w:tab/>
            </w:r>
            <w:r w:rsidRPr="00BE1D13">
              <w:rPr>
                <w:rFonts w:ascii="Verdana" w:hAnsi="Verdana"/>
                <w:b/>
                <w:sz w:val="20"/>
                <w:lang w:val="en-GB"/>
              </w:rPr>
              <w:t xml:space="preserve"> </w:t>
            </w:r>
            <w:r w:rsidRPr="00BE1D13">
              <w:rPr>
                <w:rFonts w:ascii="Verdana" w:hAnsi="Verdana"/>
                <w:b/>
                <w:sz w:val="20"/>
                <w:lang w:val="en-GB"/>
              </w:rPr>
              <w:tab/>
              <w:t xml:space="preserve"> </w:t>
            </w:r>
          </w:p>
        </w:tc>
      </w:tr>
      <w:tr w:rsidR="00BA7CB3" w14:paraId="5B317AC3"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738F04A5" w14:textId="64F02AD1" w:rsidR="00BA7CB3" w:rsidRPr="00BE1D13" w:rsidRDefault="00BA7CB3" w:rsidP="005C414A">
            <w:pPr>
              <w:spacing w:after="132" w:line="259" w:lineRule="auto"/>
              <w:ind w:left="0" w:firstLine="0"/>
              <w:rPr>
                <w:rFonts w:ascii="Verdana" w:hAnsi="Verdana"/>
                <w:b/>
                <w:sz w:val="20"/>
                <w:lang w:val="en-GB"/>
              </w:rPr>
            </w:pPr>
            <w:r w:rsidRPr="00BE1D13">
              <w:rPr>
                <w:rFonts w:ascii="Verdana" w:hAnsi="Verdana"/>
                <w:b/>
                <w:sz w:val="20"/>
                <w:lang w:val="en-GB"/>
              </w:rPr>
              <w:t xml:space="preserve">10. </w:t>
            </w:r>
            <w:r w:rsidR="005F513C">
              <w:rPr>
                <w:rFonts w:ascii="Verdana" w:hAnsi="Verdana"/>
                <w:b/>
                <w:sz w:val="20"/>
                <w:lang w:val="en-GB"/>
              </w:rPr>
              <w:t>D</w:t>
            </w:r>
            <w:r w:rsidRPr="00BE1D13">
              <w:rPr>
                <w:rFonts w:ascii="Verdana" w:hAnsi="Verdana"/>
                <w:b/>
                <w:sz w:val="20"/>
                <w:lang w:val="en-GB"/>
              </w:rPr>
              <w:t>etermination of number of board members and auditors. Election of board members and election of auditors or registered auditing companies</w:t>
            </w:r>
          </w:p>
          <w:p w14:paraId="50B21737" w14:textId="77777777" w:rsidR="00BA7CB3" w:rsidRDefault="00BA7CB3" w:rsidP="005C414A">
            <w:pPr>
              <w:spacing w:after="132" w:line="259" w:lineRule="auto"/>
              <w:ind w:left="0" w:firstLine="0"/>
              <w:rPr>
                <w:rFonts w:ascii="Verdana" w:hAnsi="Verdana"/>
                <w:b/>
                <w:sz w:val="20"/>
              </w:rPr>
            </w:pPr>
            <w:r w:rsidRPr="00BE1D13">
              <w:rPr>
                <w:rFonts w:ascii="Verdana" w:hAnsi="Verdana"/>
                <w:sz w:val="20"/>
                <w:lang w:val="en-GB"/>
              </w:rPr>
              <w:t xml:space="preserve">       </w:t>
            </w:r>
            <w:r w:rsidRPr="002829F3">
              <w:rPr>
                <w:rFonts w:ascii="Verdana" w:hAnsi="Verdana"/>
                <w:sz w:val="20"/>
              </w:rPr>
              <w:t xml:space="preserve">Yes </w:t>
            </w:r>
            <w:r w:rsidRPr="002829F3">
              <w:rPr>
                <w:rFonts w:ascii="Segoe UI Symbol" w:eastAsia="MS Gothic" w:hAnsi="Segoe UI Symbol" w:cs="Segoe UI Symbol"/>
                <w:sz w:val="20"/>
              </w:rPr>
              <w:t>☐</w:t>
            </w:r>
            <w:r w:rsidRPr="002829F3">
              <w:rPr>
                <w:rFonts w:ascii="Verdana" w:hAnsi="Verdana"/>
                <w:sz w:val="20"/>
              </w:rPr>
              <w:t xml:space="preserve"> </w:t>
            </w:r>
            <w:r w:rsidRPr="002829F3">
              <w:rPr>
                <w:rFonts w:ascii="Verdana" w:hAnsi="Verdana"/>
                <w:sz w:val="20"/>
              </w:rPr>
              <w:tab/>
            </w:r>
            <w:r>
              <w:rPr>
                <w:rFonts w:ascii="Verdana" w:hAnsi="Verdana"/>
                <w:sz w:val="20"/>
              </w:rPr>
              <w:t xml:space="preserve">                       </w:t>
            </w:r>
            <w:r w:rsidRPr="002829F3">
              <w:rPr>
                <w:rFonts w:ascii="Verdana" w:hAnsi="Verdana"/>
                <w:sz w:val="20"/>
              </w:rPr>
              <w:t xml:space="preserve">No </w:t>
            </w:r>
            <w:r w:rsidRPr="002829F3">
              <w:rPr>
                <w:rFonts w:ascii="Segoe UI Symbol" w:eastAsia="MS Gothic" w:hAnsi="Segoe UI Symbol" w:cs="Segoe UI Symbol"/>
                <w:sz w:val="20"/>
              </w:rPr>
              <w:t>☐</w:t>
            </w:r>
            <w:r w:rsidRPr="009F1F10">
              <w:rPr>
                <w:rFonts w:ascii="Verdana" w:hAnsi="Verdana"/>
                <w:sz w:val="20"/>
              </w:rPr>
              <w:tab/>
            </w:r>
          </w:p>
        </w:tc>
      </w:tr>
      <w:tr w:rsidR="005F513C" w:rsidRPr="00602F25" w14:paraId="1D4275C1"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0E6252F9" w14:textId="6F5B7C2A" w:rsidR="005F513C" w:rsidRPr="005F513C" w:rsidRDefault="005F513C" w:rsidP="005F513C">
            <w:pPr>
              <w:spacing w:after="132" w:line="259" w:lineRule="auto"/>
              <w:ind w:left="0" w:firstLine="0"/>
              <w:rPr>
                <w:rFonts w:ascii="Verdana" w:hAnsi="Verdana"/>
                <w:b/>
                <w:sz w:val="20"/>
                <w:lang w:val="en-GB"/>
              </w:rPr>
            </w:pPr>
            <w:r>
              <w:rPr>
                <w:rFonts w:ascii="Verdana" w:hAnsi="Verdana"/>
                <w:b/>
                <w:sz w:val="20"/>
                <w:lang w:val="en-GB"/>
              </w:rPr>
              <w:t>11. D</w:t>
            </w:r>
            <w:r w:rsidRPr="005F513C">
              <w:rPr>
                <w:rFonts w:ascii="Verdana" w:hAnsi="Verdana"/>
                <w:b/>
                <w:sz w:val="20"/>
                <w:lang w:val="en-GB"/>
              </w:rPr>
              <w:t>ecision to amend the articles of association</w:t>
            </w:r>
          </w:p>
          <w:p w14:paraId="33B40C23" w14:textId="6916C221" w:rsidR="005F513C" w:rsidRPr="005F513C" w:rsidRDefault="005F513C" w:rsidP="005C414A">
            <w:pPr>
              <w:spacing w:after="132" w:line="259" w:lineRule="auto"/>
              <w:ind w:left="0" w:firstLine="0"/>
              <w:rPr>
                <w:rFonts w:ascii="Verdana" w:hAnsi="Verdana"/>
                <w:b/>
                <w:sz w:val="20"/>
                <w:lang w:val="en-US"/>
              </w:rPr>
            </w:pPr>
            <w:r w:rsidRPr="00602F25">
              <w:rPr>
                <w:rFonts w:ascii="Verdana" w:hAnsi="Verdana"/>
                <w:sz w:val="20"/>
                <w:lang w:val="en-GB"/>
              </w:rPr>
              <w:t xml:space="preserve">       Yes </w:t>
            </w:r>
            <w:r w:rsidRPr="00602F25">
              <w:rPr>
                <w:rFonts w:ascii="Segoe UI Symbol" w:eastAsia="MS Gothic" w:hAnsi="Segoe UI Symbol" w:cs="Segoe UI Symbol"/>
                <w:sz w:val="20"/>
                <w:lang w:val="en-GB"/>
              </w:rPr>
              <w:t>☐</w:t>
            </w:r>
            <w:r w:rsidRPr="00602F25">
              <w:rPr>
                <w:rFonts w:ascii="Verdana" w:hAnsi="Verdana"/>
                <w:sz w:val="20"/>
                <w:lang w:val="en-GB"/>
              </w:rPr>
              <w:t xml:space="preserve"> </w:t>
            </w:r>
            <w:r w:rsidRPr="00602F25">
              <w:rPr>
                <w:rFonts w:ascii="Verdana" w:hAnsi="Verdana"/>
                <w:sz w:val="20"/>
                <w:lang w:val="en-GB"/>
              </w:rPr>
              <w:tab/>
              <w:t xml:space="preserve">                       No </w:t>
            </w:r>
            <w:r w:rsidRPr="00602F25">
              <w:rPr>
                <w:rFonts w:ascii="Segoe UI Symbol" w:eastAsia="MS Gothic" w:hAnsi="Segoe UI Symbol" w:cs="Segoe UI Symbol"/>
                <w:sz w:val="20"/>
                <w:lang w:val="en-GB"/>
              </w:rPr>
              <w:t>☐</w:t>
            </w:r>
          </w:p>
        </w:tc>
      </w:tr>
      <w:tr w:rsidR="00BA7CB3" w:rsidRPr="00602F25" w14:paraId="1887BF33"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143F6641" w14:textId="30CEA16F" w:rsidR="00BA7CB3" w:rsidRPr="00602F25" w:rsidRDefault="00BA7CB3" w:rsidP="005C414A">
            <w:pPr>
              <w:spacing w:after="132" w:line="259" w:lineRule="auto"/>
              <w:ind w:left="0" w:firstLine="0"/>
              <w:rPr>
                <w:rFonts w:ascii="Verdana" w:hAnsi="Verdana"/>
                <w:lang w:val="en-GB"/>
              </w:rPr>
            </w:pPr>
            <w:r w:rsidRPr="00602F25">
              <w:rPr>
                <w:rFonts w:ascii="Verdana" w:hAnsi="Verdana"/>
                <w:b/>
                <w:sz w:val="20"/>
                <w:lang w:val="en-GB"/>
              </w:rPr>
              <w:t>1</w:t>
            </w:r>
            <w:r w:rsidR="005F513C">
              <w:rPr>
                <w:rFonts w:ascii="Verdana" w:hAnsi="Verdana"/>
                <w:b/>
                <w:sz w:val="20"/>
                <w:lang w:val="en-GB"/>
              </w:rPr>
              <w:t>2</w:t>
            </w:r>
            <w:r w:rsidRPr="00602F25">
              <w:rPr>
                <w:rFonts w:ascii="Verdana" w:hAnsi="Verdana"/>
                <w:b/>
                <w:sz w:val="20"/>
                <w:lang w:val="en-GB"/>
              </w:rPr>
              <w:t xml:space="preserve">. </w:t>
            </w:r>
            <w:r w:rsidR="005F513C">
              <w:rPr>
                <w:rFonts w:ascii="Verdana" w:hAnsi="Verdana"/>
                <w:b/>
                <w:sz w:val="20"/>
                <w:lang w:val="en-GB"/>
              </w:rPr>
              <w:t>R</w:t>
            </w:r>
            <w:r w:rsidR="005F513C" w:rsidRPr="005F513C">
              <w:rPr>
                <w:rFonts w:ascii="Verdana" w:hAnsi="Verdana"/>
                <w:b/>
                <w:sz w:val="20"/>
                <w:lang w:val="en-GB"/>
              </w:rPr>
              <w:t>esolution on instructions for appointment of nomination committee and the nomination committee’s assignment</w:t>
            </w:r>
          </w:p>
          <w:p w14:paraId="5F42962A" w14:textId="77777777" w:rsidR="00BA7CB3" w:rsidRPr="00602F25" w:rsidRDefault="00BA7CB3" w:rsidP="005C414A">
            <w:pPr>
              <w:spacing w:after="132" w:line="259" w:lineRule="auto"/>
              <w:ind w:left="0" w:firstLine="0"/>
              <w:rPr>
                <w:rFonts w:ascii="Verdana" w:hAnsi="Verdana"/>
                <w:b/>
                <w:sz w:val="20"/>
                <w:lang w:val="en-GB"/>
              </w:rPr>
            </w:pPr>
            <w:r w:rsidRPr="00602F25">
              <w:rPr>
                <w:rFonts w:ascii="Verdana" w:hAnsi="Verdana"/>
                <w:sz w:val="20"/>
                <w:lang w:val="en-GB"/>
              </w:rPr>
              <w:t xml:space="preserve">       Yes </w:t>
            </w:r>
            <w:r w:rsidRPr="00602F25">
              <w:rPr>
                <w:rFonts w:ascii="Segoe UI Symbol" w:eastAsia="MS Gothic" w:hAnsi="Segoe UI Symbol" w:cs="Segoe UI Symbol"/>
                <w:sz w:val="20"/>
                <w:lang w:val="en-GB"/>
              </w:rPr>
              <w:t>☐</w:t>
            </w:r>
            <w:r w:rsidRPr="00602F25">
              <w:rPr>
                <w:rFonts w:ascii="Verdana" w:hAnsi="Verdana"/>
                <w:sz w:val="20"/>
                <w:lang w:val="en-GB"/>
              </w:rPr>
              <w:t xml:space="preserve"> </w:t>
            </w:r>
            <w:r w:rsidRPr="00602F25">
              <w:rPr>
                <w:rFonts w:ascii="Verdana" w:hAnsi="Verdana"/>
                <w:sz w:val="20"/>
                <w:lang w:val="en-GB"/>
              </w:rPr>
              <w:tab/>
              <w:t xml:space="preserve">                       No </w:t>
            </w:r>
            <w:r w:rsidRPr="00602F25">
              <w:rPr>
                <w:rFonts w:ascii="Segoe UI Symbol" w:eastAsia="MS Gothic" w:hAnsi="Segoe UI Symbol" w:cs="Segoe UI Symbol"/>
                <w:sz w:val="20"/>
                <w:lang w:val="en-GB"/>
              </w:rPr>
              <w:t>☐</w:t>
            </w:r>
            <w:r w:rsidRPr="00602F25">
              <w:rPr>
                <w:rFonts w:ascii="Verdana" w:hAnsi="Verdana"/>
                <w:sz w:val="20"/>
                <w:lang w:val="en-GB"/>
              </w:rPr>
              <w:tab/>
            </w:r>
          </w:p>
        </w:tc>
      </w:tr>
      <w:tr w:rsidR="00BA7CB3" w:rsidRPr="00655E77" w14:paraId="36A36F20"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2ABEB742" w14:textId="2EE8E14A" w:rsidR="00BA7CB3" w:rsidRDefault="00BA7CB3" w:rsidP="005C414A">
            <w:pPr>
              <w:spacing w:after="132" w:line="259" w:lineRule="auto"/>
              <w:ind w:left="0" w:firstLine="0"/>
              <w:rPr>
                <w:rFonts w:ascii="Verdana" w:hAnsi="Verdana"/>
                <w:b/>
                <w:sz w:val="20"/>
                <w:lang w:val="en-GB"/>
              </w:rPr>
            </w:pPr>
            <w:r w:rsidRPr="00655E77">
              <w:rPr>
                <w:rFonts w:ascii="Verdana" w:hAnsi="Verdana"/>
                <w:b/>
                <w:sz w:val="20"/>
                <w:lang w:val="en-GB"/>
              </w:rPr>
              <w:t>1</w:t>
            </w:r>
            <w:r w:rsidR="005F513C">
              <w:rPr>
                <w:rFonts w:ascii="Verdana" w:hAnsi="Verdana"/>
                <w:b/>
                <w:sz w:val="20"/>
                <w:lang w:val="en-GB"/>
              </w:rPr>
              <w:t>3</w:t>
            </w:r>
            <w:r w:rsidRPr="00655E77">
              <w:rPr>
                <w:rFonts w:ascii="Verdana" w:hAnsi="Verdana"/>
                <w:b/>
                <w:sz w:val="20"/>
                <w:lang w:val="en-GB"/>
              </w:rPr>
              <w:t xml:space="preserve">. </w:t>
            </w:r>
            <w:r w:rsidR="005F513C">
              <w:rPr>
                <w:rFonts w:ascii="Verdana" w:hAnsi="Verdana"/>
                <w:b/>
                <w:sz w:val="20"/>
                <w:lang w:val="en-GB"/>
              </w:rPr>
              <w:t>R</w:t>
            </w:r>
            <w:r w:rsidR="005F513C" w:rsidRPr="005F513C">
              <w:rPr>
                <w:rFonts w:ascii="Verdana" w:hAnsi="Verdana"/>
                <w:b/>
                <w:sz w:val="20"/>
                <w:lang w:val="en-GB"/>
              </w:rPr>
              <w:t>esolution on approval of the board’s decision to issue new class A ordinary shares</w:t>
            </w:r>
          </w:p>
          <w:p w14:paraId="71892D80" w14:textId="77777777" w:rsidR="00BA7CB3" w:rsidRPr="00655E77" w:rsidRDefault="00BA7CB3" w:rsidP="005C414A">
            <w:pPr>
              <w:spacing w:after="132" w:line="259" w:lineRule="auto"/>
              <w:ind w:left="0" w:firstLine="0"/>
              <w:rPr>
                <w:rFonts w:ascii="Verdana" w:hAnsi="Verdana"/>
                <w:b/>
                <w:sz w:val="20"/>
                <w:lang w:val="en-GB"/>
              </w:rPr>
            </w:pPr>
            <w:r w:rsidRPr="00BE1D13">
              <w:rPr>
                <w:rFonts w:ascii="Verdana" w:hAnsi="Verdana"/>
                <w:sz w:val="20"/>
                <w:lang w:val="en-GB"/>
              </w:rPr>
              <w:t xml:space="preserve">       </w:t>
            </w:r>
            <w:r w:rsidRPr="002829F3">
              <w:rPr>
                <w:rFonts w:ascii="Verdana" w:hAnsi="Verdana"/>
                <w:sz w:val="20"/>
              </w:rPr>
              <w:t xml:space="preserve">Yes </w:t>
            </w:r>
            <w:r w:rsidRPr="002829F3">
              <w:rPr>
                <w:rFonts w:ascii="Segoe UI Symbol" w:eastAsia="MS Gothic" w:hAnsi="Segoe UI Symbol" w:cs="Segoe UI Symbol"/>
                <w:sz w:val="20"/>
              </w:rPr>
              <w:t>☐</w:t>
            </w:r>
            <w:r w:rsidRPr="002829F3">
              <w:rPr>
                <w:rFonts w:ascii="Verdana" w:hAnsi="Verdana"/>
                <w:sz w:val="20"/>
              </w:rPr>
              <w:t xml:space="preserve"> </w:t>
            </w:r>
            <w:r w:rsidRPr="002829F3">
              <w:rPr>
                <w:rFonts w:ascii="Verdana" w:hAnsi="Verdana"/>
                <w:sz w:val="20"/>
              </w:rPr>
              <w:tab/>
            </w:r>
            <w:r>
              <w:rPr>
                <w:rFonts w:ascii="Verdana" w:hAnsi="Verdana"/>
                <w:sz w:val="20"/>
              </w:rPr>
              <w:t xml:space="preserve">                       </w:t>
            </w:r>
            <w:r w:rsidRPr="002829F3">
              <w:rPr>
                <w:rFonts w:ascii="Verdana" w:hAnsi="Verdana"/>
                <w:sz w:val="20"/>
              </w:rPr>
              <w:t xml:space="preserve">No </w:t>
            </w:r>
            <w:r w:rsidRPr="002829F3">
              <w:rPr>
                <w:rFonts w:ascii="Segoe UI Symbol" w:eastAsia="MS Gothic" w:hAnsi="Segoe UI Symbol" w:cs="Segoe UI Symbol"/>
                <w:sz w:val="20"/>
              </w:rPr>
              <w:t>☐</w:t>
            </w:r>
          </w:p>
        </w:tc>
      </w:tr>
      <w:tr w:rsidR="00710C29" w:rsidRPr="00710C29" w14:paraId="0955E638" w14:textId="77777777" w:rsidTr="005C414A">
        <w:trPr>
          <w:trHeight w:val="740"/>
        </w:trPr>
        <w:tc>
          <w:tcPr>
            <w:tcW w:w="9072" w:type="dxa"/>
            <w:tcBorders>
              <w:top w:val="single" w:sz="4" w:space="0" w:color="000000"/>
              <w:left w:val="single" w:sz="4" w:space="0" w:color="000000"/>
              <w:bottom w:val="single" w:sz="4" w:space="0" w:color="000000"/>
              <w:right w:val="single" w:sz="4" w:space="0" w:color="000000"/>
            </w:tcBorders>
          </w:tcPr>
          <w:p w14:paraId="4F0CB4A0" w14:textId="77777777" w:rsidR="00710C29" w:rsidRDefault="00710C29" w:rsidP="005C414A">
            <w:pPr>
              <w:spacing w:after="132" w:line="259" w:lineRule="auto"/>
              <w:ind w:left="0" w:firstLine="0"/>
              <w:rPr>
                <w:rFonts w:ascii="Verdana" w:hAnsi="Verdana"/>
                <w:b/>
                <w:sz w:val="20"/>
                <w:lang w:val="en-GB"/>
              </w:rPr>
            </w:pPr>
            <w:r>
              <w:rPr>
                <w:rFonts w:ascii="Verdana" w:hAnsi="Verdana"/>
                <w:b/>
                <w:sz w:val="20"/>
                <w:lang w:val="en-GB"/>
              </w:rPr>
              <w:t>14. R</w:t>
            </w:r>
            <w:r w:rsidRPr="00710C29">
              <w:rPr>
                <w:rFonts w:ascii="Verdana" w:hAnsi="Verdana"/>
                <w:b/>
                <w:sz w:val="20"/>
                <w:lang w:val="en-GB"/>
              </w:rPr>
              <w:t>esolution on mandate for the board to issue new class A ordinary shares</w:t>
            </w:r>
          </w:p>
          <w:p w14:paraId="22A75ADF" w14:textId="357A47B3" w:rsidR="00710C29" w:rsidRPr="00655E77" w:rsidRDefault="00710C29" w:rsidP="005C414A">
            <w:pPr>
              <w:spacing w:after="132" w:line="259" w:lineRule="auto"/>
              <w:ind w:left="0" w:firstLine="0"/>
              <w:rPr>
                <w:rFonts w:ascii="Verdana" w:hAnsi="Verdana"/>
                <w:b/>
                <w:sz w:val="20"/>
                <w:lang w:val="en-GB"/>
              </w:rPr>
            </w:pPr>
            <w:r w:rsidRPr="00BE1D13">
              <w:rPr>
                <w:rFonts w:ascii="Verdana" w:hAnsi="Verdana"/>
                <w:sz w:val="20"/>
                <w:lang w:val="en-GB"/>
              </w:rPr>
              <w:t xml:space="preserve">       </w:t>
            </w:r>
            <w:r w:rsidRPr="002829F3">
              <w:rPr>
                <w:rFonts w:ascii="Verdana" w:hAnsi="Verdana"/>
                <w:sz w:val="20"/>
              </w:rPr>
              <w:t xml:space="preserve">Yes </w:t>
            </w:r>
            <w:r w:rsidRPr="002829F3">
              <w:rPr>
                <w:rFonts w:ascii="Segoe UI Symbol" w:eastAsia="MS Gothic" w:hAnsi="Segoe UI Symbol" w:cs="Segoe UI Symbol"/>
                <w:sz w:val="20"/>
              </w:rPr>
              <w:t>☐</w:t>
            </w:r>
            <w:r w:rsidRPr="002829F3">
              <w:rPr>
                <w:rFonts w:ascii="Verdana" w:hAnsi="Verdana"/>
                <w:sz w:val="20"/>
              </w:rPr>
              <w:t xml:space="preserve"> </w:t>
            </w:r>
            <w:r w:rsidRPr="002829F3">
              <w:rPr>
                <w:rFonts w:ascii="Verdana" w:hAnsi="Verdana"/>
                <w:sz w:val="20"/>
              </w:rPr>
              <w:tab/>
            </w:r>
            <w:r>
              <w:rPr>
                <w:rFonts w:ascii="Verdana" w:hAnsi="Verdana"/>
                <w:sz w:val="20"/>
              </w:rPr>
              <w:t xml:space="preserve">                       </w:t>
            </w:r>
            <w:r w:rsidRPr="002829F3">
              <w:rPr>
                <w:rFonts w:ascii="Verdana" w:hAnsi="Verdana"/>
                <w:sz w:val="20"/>
              </w:rPr>
              <w:t xml:space="preserve">No </w:t>
            </w:r>
            <w:r w:rsidRPr="002829F3">
              <w:rPr>
                <w:rFonts w:ascii="Segoe UI Symbol" w:eastAsia="MS Gothic" w:hAnsi="Segoe UI Symbol" w:cs="Segoe UI Symbol"/>
                <w:sz w:val="20"/>
              </w:rPr>
              <w:t>☐</w:t>
            </w:r>
          </w:p>
        </w:tc>
      </w:tr>
    </w:tbl>
    <w:p w14:paraId="7BA29721" w14:textId="291AC4B8" w:rsidR="009019AE" w:rsidRDefault="009019AE">
      <w:pPr>
        <w:spacing w:after="0" w:line="259" w:lineRule="auto"/>
        <w:ind w:left="0" w:firstLine="0"/>
        <w:rPr>
          <w:rFonts w:ascii="Verdana" w:hAnsi="Verdana"/>
          <w:b/>
          <w:lang w:val="en-GB"/>
        </w:rPr>
      </w:pPr>
    </w:p>
    <w:p w14:paraId="5F4B6E77" w14:textId="77777777" w:rsidR="00BE1D13" w:rsidRPr="00655E77" w:rsidRDefault="00BE1D13">
      <w:pPr>
        <w:spacing w:after="0" w:line="259" w:lineRule="auto"/>
        <w:ind w:left="0" w:firstLine="0"/>
        <w:rPr>
          <w:rFonts w:ascii="Verdana" w:hAnsi="Verdana"/>
          <w:lang w:val="en-GB"/>
        </w:rPr>
      </w:pPr>
    </w:p>
    <w:tbl>
      <w:tblPr>
        <w:tblStyle w:val="TableGrid"/>
        <w:tblW w:w="9072" w:type="dxa"/>
        <w:tblInd w:w="113" w:type="dxa"/>
        <w:tblCellMar>
          <w:top w:w="47" w:type="dxa"/>
          <w:left w:w="108" w:type="dxa"/>
          <w:right w:w="115" w:type="dxa"/>
        </w:tblCellMar>
        <w:tblLook w:val="04A0" w:firstRow="1" w:lastRow="0" w:firstColumn="1" w:lastColumn="0" w:noHBand="0" w:noVBand="1"/>
      </w:tblPr>
      <w:tblGrid>
        <w:gridCol w:w="9072"/>
      </w:tblGrid>
      <w:tr w:rsidR="009019AE" w:rsidRPr="00710C29" w14:paraId="73024D2D" w14:textId="77777777">
        <w:trPr>
          <w:trHeight w:val="940"/>
        </w:trPr>
        <w:tc>
          <w:tcPr>
            <w:tcW w:w="9072" w:type="dxa"/>
            <w:tcBorders>
              <w:top w:val="single" w:sz="4" w:space="0" w:color="000000"/>
              <w:left w:val="single" w:sz="4" w:space="0" w:color="000000"/>
              <w:bottom w:val="single" w:sz="4" w:space="0" w:color="000000"/>
              <w:right w:val="single" w:sz="4" w:space="0" w:color="000000"/>
            </w:tcBorders>
          </w:tcPr>
          <w:p w14:paraId="278CD429" w14:textId="20EC5557" w:rsidR="009019AE" w:rsidRPr="002829F3" w:rsidRDefault="00BC5902">
            <w:pPr>
              <w:spacing w:after="134" w:line="240" w:lineRule="auto"/>
              <w:ind w:left="0" w:firstLine="0"/>
              <w:rPr>
                <w:rFonts w:ascii="Verdana" w:hAnsi="Verdana"/>
                <w:lang w:val="en-GB"/>
              </w:rPr>
            </w:pPr>
            <w:r w:rsidRPr="002829F3">
              <w:rPr>
                <w:rFonts w:ascii="Verdana" w:hAnsi="Verdana"/>
                <w:b/>
                <w:sz w:val="20"/>
                <w:lang w:val="en-GB"/>
              </w:rPr>
              <w:t xml:space="preserve">The following matters should be deferred to a continued </w:t>
            </w:r>
            <w:r w:rsidR="005F513C">
              <w:rPr>
                <w:rFonts w:ascii="Verdana" w:hAnsi="Verdana"/>
                <w:b/>
                <w:sz w:val="20"/>
                <w:lang w:val="en-GB"/>
              </w:rPr>
              <w:t>A</w:t>
            </w:r>
            <w:r w:rsidRPr="002829F3">
              <w:rPr>
                <w:rFonts w:ascii="Verdana" w:hAnsi="Verdana"/>
                <w:b/>
                <w:sz w:val="20"/>
                <w:lang w:val="en-GB"/>
              </w:rPr>
              <w:t xml:space="preserve">GM to be held at a later date to be determined by the Board of Directors </w:t>
            </w:r>
          </w:p>
          <w:p w14:paraId="60B3F672" w14:textId="77777777" w:rsidR="009019AE" w:rsidRPr="002829F3" w:rsidRDefault="00BC5902">
            <w:pPr>
              <w:spacing w:after="0" w:line="259" w:lineRule="auto"/>
              <w:ind w:left="0" w:firstLine="0"/>
              <w:rPr>
                <w:rFonts w:ascii="Verdana" w:hAnsi="Verdana"/>
                <w:lang w:val="en-GB"/>
              </w:rPr>
            </w:pPr>
            <w:r w:rsidRPr="002829F3">
              <w:rPr>
                <w:rFonts w:ascii="Verdana" w:hAnsi="Verdana"/>
                <w:sz w:val="20"/>
                <w:lang w:val="en-GB"/>
              </w:rPr>
              <w:t>(Completed only if the shareholder has such a wish)</w:t>
            </w:r>
            <w:r w:rsidRPr="002829F3">
              <w:rPr>
                <w:rFonts w:ascii="Verdana" w:hAnsi="Verdana"/>
                <w:lang w:val="en-GB"/>
              </w:rPr>
              <w:t xml:space="preserve"> </w:t>
            </w:r>
          </w:p>
        </w:tc>
      </w:tr>
      <w:tr w:rsidR="009019AE" w:rsidRPr="002829F3" w14:paraId="16DD158A" w14:textId="77777777">
        <w:trPr>
          <w:trHeight w:val="733"/>
        </w:trPr>
        <w:tc>
          <w:tcPr>
            <w:tcW w:w="9072" w:type="dxa"/>
            <w:tcBorders>
              <w:top w:val="single" w:sz="4" w:space="0" w:color="000000"/>
              <w:left w:val="single" w:sz="4" w:space="0" w:color="000000"/>
              <w:bottom w:val="single" w:sz="4" w:space="0" w:color="000000"/>
              <w:right w:val="single" w:sz="4" w:space="0" w:color="000000"/>
            </w:tcBorders>
          </w:tcPr>
          <w:p w14:paraId="3A57A86A" w14:textId="77777777" w:rsidR="009019AE" w:rsidRPr="002829F3" w:rsidRDefault="00BC5902">
            <w:pPr>
              <w:spacing w:after="118" w:line="259" w:lineRule="auto"/>
              <w:ind w:left="0" w:firstLine="0"/>
              <w:rPr>
                <w:rFonts w:ascii="Verdana" w:hAnsi="Verdana"/>
              </w:rPr>
            </w:pPr>
            <w:r w:rsidRPr="002829F3">
              <w:rPr>
                <w:rFonts w:ascii="Verdana" w:hAnsi="Verdana"/>
                <w:sz w:val="20"/>
              </w:rPr>
              <w:t xml:space="preserve">Item/items (use numbering): </w:t>
            </w:r>
          </w:p>
          <w:p w14:paraId="4FE4C818" w14:textId="77777777" w:rsidR="009019AE" w:rsidRPr="002829F3" w:rsidRDefault="00BC5902">
            <w:pPr>
              <w:spacing w:after="0" w:line="259" w:lineRule="auto"/>
              <w:ind w:left="428" w:firstLine="0"/>
              <w:jc w:val="center"/>
              <w:rPr>
                <w:rFonts w:ascii="Verdana" w:hAnsi="Verdana"/>
              </w:rPr>
            </w:pPr>
            <w:r w:rsidRPr="002829F3">
              <w:rPr>
                <w:rFonts w:ascii="Verdana" w:hAnsi="Verdana"/>
              </w:rPr>
              <w:t xml:space="preserve"> </w:t>
            </w:r>
          </w:p>
        </w:tc>
      </w:tr>
    </w:tbl>
    <w:p w14:paraId="3A901A49" w14:textId="77777777" w:rsidR="009019AE" w:rsidRPr="002829F3" w:rsidRDefault="00BC5902">
      <w:pPr>
        <w:spacing w:after="0" w:line="259" w:lineRule="auto"/>
        <w:ind w:left="0" w:firstLine="0"/>
        <w:rPr>
          <w:rFonts w:ascii="Verdana" w:hAnsi="Verdana"/>
        </w:rPr>
      </w:pPr>
      <w:r w:rsidRPr="002829F3">
        <w:rPr>
          <w:rFonts w:ascii="Verdana" w:hAnsi="Verdana"/>
        </w:rPr>
        <w:t xml:space="preserve"> </w:t>
      </w:r>
    </w:p>
    <w:sectPr w:rsidR="009019AE" w:rsidRPr="002829F3">
      <w:headerReference w:type="even" r:id="rId9"/>
      <w:headerReference w:type="default" r:id="rId10"/>
      <w:headerReference w:type="first" r:id="rId11"/>
      <w:pgSz w:w="11904" w:h="16840"/>
      <w:pgMar w:top="1634" w:right="1132" w:bottom="1893" w:left="1588" w:header="34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85DD" w14:textId="77777777" w:rsidR="00903A2E" w:rsidRDefault="00BC5902">
      <w:pPr>
        <w:spacing w:after="0" w:line="240" w:lineRule="auto"/>
      </w:pPr>
      <w:r>
        <w:separator/>
      </w:r>
    </w:p>
  </w:endnote>
  <w:endnote w:type="continuationSeparator" w:id="0">
    <w:p w14:paraId="09E7FBE8" w14:textId="77777777" w:rsidR="00903A2E" w:rsidRDefault="00BC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437A" w14:textId="77777777" w:rsidR="00903A2E" w:rsidRDefault="00BC5902">
      <w:pPr>
        <w:spacing w:after="0" w:line="240" w:lineRule="auto"/>
      </w:pPr>
      <w:r>
        <w:separator/>
      </w:r>
    </w:p>
  </w:footnote>
  <w:footnote w:type="continuationSeparator" w:id="0">
    <w:p w14:paraId="05CE28BA" w14:textId="77777777" w:rsidR="00903A2E" w:rsidRDefault="00BC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114" w14:textId="77777777" w:rsidR="009019AE" w:rsidRDefault="00BC5902">
    <w:pPr>
      <w:spacing w:after="0" w:line="259" w:lineRule="auto"/>
      <w:ind w:left="0" w:right="-6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24E9DF5" wp14:editId="7D0EA96D">
              <wp:simplePos x="0" y="0"/>
              <wp:positionH relativeFrom="page">
                <wp:posOffset>6246876</wp:posOffset>
              </wp:positionH>
              <wp:positionV relativeFrom="page">
                <wp:posOffset>216408</wp:posOffset>
              </wp:positionV>
              <wp:extent cx="597344" cy="683514"/>
              <wp:effectExtent l="0" t="0" r="0" b="0"/>
              <wp:wrapSquare wrapText="bothSides"/>
              <wp:docPr id="3897" name="Group 3897"/>
              <wp:cNvGraphicFramePr/>
              <a:graphic xmlns:a="http://schemas.openxmlformats.org/drawingml/2006/main">
                <a:graphicData uri="http://schemas.microsoft.com/office/word/2010/wordprocessingGroup">
                  <wpg:wgp>
                    <wpg:cNvGrpSpPr/>
                    <wpg:grpSpPr>
                      <a:xfrm>
                        <a:off x="0" y="0"/>
                        <a:ext cx="597344" cy="683514"/>
                        <a:chOff x="0" y="0"/>
                        <a:chExt cx="597344" cy="683514"/>
                      </a:xfrm>
                    </wpg:grpSpPr>
                    <pic:pic xmlns:pic="http://schemas.openxmlformats.org/drawingml/2006/picture">
                      <pic:nvPicPr>
                        <pic:cNvPr id="3898" name="Picture 3898"/>
                        <pic:cNvPicPr/>
                      </pic:nvPicPr>
                      <pic:blipFill>
                        <a:blip r:embed="rId1"/>
                        <a:stretch>
                          <a:fillRect/>
                        </a:stretch>
                      </pic:blipFill>
                      <pic:spPr>
                        <a:xfrm>
                          <a:off x="0" y="0"/>
                          <a:ext cx="597344" cy="342138"/>
                        </a:xfrm>
                        <a:prstGeom prst="rect">
                          <a:avLst/>
                        </a:prstGeom>
                      </pic:spPr>
                    </pic:pic>
                    <pic:pic xmlns:pic="http://schemas.openxmlformats.org/drawingml/2006/picture">
                      <pic:nvPicPr>
                        <pic:cNvPr id="3899" name="Picture 3899"/>
                        <pic:cNvPicPr/>
                      </pic:nvPicPr>
                      <pic:blipFill>
                        <a:blip r:embed="rId2"/>
                        <a:stretch>
                          <a:fillRect/>
                        </a:stretch>
                      </pic:blipFill>
                      <pic:spPr>
                        <a:xfrm>
                          <a:off x="0" y="342138"/>
                          <a:ext cx="597344" cy="341376"/>
                        </a:xfrm>
                        <a:prstGeom prst="rect">
                          <a:avLst/>
                        </a:prstGeom>
                      </pic:spPr>
                    </pic:pic>
                  </wpg:wgp>
                </a:graphicData>
              </a:graphic>
            </wp:anchor>
          </w:drawing>
        </mc:Choice>
        <mc:Fallback xmlns:a="http://schemas.openxmlformats.org/drawingml/2006/main">
          <w:pict>
            <v:group id="Group 3897" style="width:47.035pt;height:53.82pt;position:absolute;mso-position-horizontal-relative:page;mso-position-horizontal:absolute;margin-left:491.88pt;mso-position-vertical-relative:page;margin-top:17.04pt;" coordsize="5973,6835">
              <v:shape id="Picture 3898" style="position:absolute;width:5973;height:3421;left:0;top:0;" filled="f">
                <v:imagedata r:id="rId4"/>
              </v:shape>
              <v:shape id="Picture 3899" style="position:absolute;width:5973;height:3413;left:0;top:3421;" filled="f">
                <v:imagedata r:id="rId5"/>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6828" w14:textId="0D901053" w:rsidR="009019AE" w:rsidRDefault="00BC5902">
    <w:pPr>
      <w:spacing w:after="0" w:line="259" w:lineRule="auto"/>
      <w:ind w:left="0" w:right="-60"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4E42" w14:textId="77777777" w:rsidR="009019AE" w:rsidRDefault="00BC5902">
    <w:pPr>
      <w:spacing w:after="0" w:line="259" w:lineRule="auto"/>
      <w:ind w:left="0" w:right="-6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AB5E6BC" wp14:editId="3F61A093">
              <wp:simplePos x="0" y="0"/>
              <wp:positionH relativeFrom="page">
                <wp:posOffset>6246876</wp:posOffset>
              </wp:positionH>
              <wp:positionV relativeFrom="page">
                <wp:posOffset>216408</wp:posOffset>
              </wp:positionV>
              <wp:extent cx="597344" cy="683514"/>
              <wp:effectExtent l="0" t="0" r="0" b="0"/>
              <wp:wrapSquare wrapText="bothSides"/>
              <wp:docPr id="3879" name="Group 3879"/>
              <wp:cNvGraphicFramePr/>
              <a:graphic xmlns:a="http://schemas.openxmlformats.org/drawingml/2006/main">
                <a:graphicData uri="http://schemas.microsoft.com/office/word/2010/wordprocessingGroup">
                  <wpg:wgp>
                    <wpg:cNvGrpSpPr/>
                    <wpg:grpSpPr>
                      <a:xfrm>
                        <a:off x="0" y="0"/>
                        <a:ext cx="597344" cy="683514"/>
                        <a:chOff x="0" y="0"/>
                        <a:chExt cx="597344" cy="683514"/>
                      </a:xfrm>
                    </wpg:grpSpPr>
                    <pic:pic xmlns:pic="http://schemas.openxmlformats.org/drawingml/2006/picture">
                      <pic:nvPicPr>
                        <pic:cNvPr id="3880" name="Picture 3880"/>
                        <pic:cNvPicPr/>
                      </pic:nvPicPr>
                      <pic:blipFill>
                        <a:blip r:embed="rId1"/>
                        <a:stretch>
                          <a:fillRect/>
                        </a:stretch>
                      </pic:blipFill>
                      <pic:spPr>
                        <a:xfrm>
                          <a:off x="0" y="0"/>
                          <a:ext cx="597344" cy="342138"/>
                        </a:xfrm>
                        <a:prstGeom prst="rect">
                          <a:avLst/>
                        </a:prstGeom>
                      </pic:spPr>
                    </pic:pic>
                    <pic:pic xmlns:pic="http://schemas.openxmlformats.org/drawingml/2006/picture">
                      <pic:nvPicPr>
                        <pic:cNvPr id="3881" name="Picture 3881"/>
                        <pic:cNvPicPr/>
                      </pic:nvPicPr>
                      <pic:blipFill>
                        <a:blip r:embed="rId2"/>
                        <a:stretch>
                          <a:fillRect/>
                        </a:stretch>
                      </pic:blipFill>
                      <pic:spPr>
                        <a:xfrm>
                          <a:off x="0" y="342138"/>
                          <a:ext cx="597344" cy="341376"/>
                        </a:xfrm>
                        <a:prstGeom prst="rect">
                          <a:avLst/>
                        </a:prstGeom>
                      </pic:spPr>
                    </pic:pic>
                  </wpg:wgp>
                </a:graphicData>
              </a:graphic>
            </wp:anchor>
          </w:drawing>
        </mc:Choice>
        <mc:Fallback xmlns:a="http://schemas.openxmlformats.org/drawingml/2006/main">
          <w:pict>
            <v:group id="Group 3879" style="width:47.035pt;height:53.82pt;position:absolute;mso-position-horizontal-relative:page;mso-position-horizontal:absolute;margin-left:491.88pt;mso-position-vertical-relative:page;margin-top:17.04pt;" coordsize="5973,6835">
              <v:shape id="Picture 3880" style="position:absolute;width:5973;height:3421;left:0;top:0;" filled="f">
                <v:imagedata r:id="rId4"/>
              </v:shape>
              <v:shape id="Picture 3881" style="position:absolute;width:5973;height:3413;left:0;top:3421;" filled="f">
                <v:imagedata r:id="rId5"/>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D85"/>
    <w:multiLevelType w:val="hybridMultilevel"/>
    <w:tmpl w:val="3188B762"/>
    <w:lvl w:ilvl="0" w:tplc="26EA4C80">
      <w:start w:val="1"/>
      <w:numFmt w:val="decimal"/>
      <w:pStyle w:val="Numbering"/>
      <w:lvlText w:val="%1."/>
      <w:lvlJc w:val="center"/>
      <w:pPr>
        <w:ind w:left="417" w:hanging="360"/>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793F69"/>
    <w:multiLevelType w:val="hybridMultilevel"/>
    <w:tmpl w:val="BDE23CC8"/>
    <w:lvl w:ilvl="0" w:tplc="25548C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741540">
      <w:start w:val="1"/>
      <w:numFmt w:val="decimal"/>
      <w:lvlRestart w:val="0"/>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94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1009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B670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A85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E0E7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F29C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F422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E3260D"/>
    <w:multiLevelType w:val="hybridMultilevel"/>
    <w:tmpl w:val="119A8AA8"/>
    <w:lvl w:ilvl="0" w:tplc="BE9035E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F084D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5AA3C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50923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F6B3D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CA1F3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C62CC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5865A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FAA4D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993218209">
    <w:abstractNumId w:val="2"/>
  </w:num>
  <w:num w:numId="2" w16cid:durableId="1840730144">
    <w:abstractNumId w:val="1"/>
  </w:num>
  <w:num w:numId="3" w16cid:durableId="198056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AE"/>
    <w:rsid w:val="000734BA"/>
    <w:rsid w:val="001C626B"/>
    <w:rsid w:val="00263D59"/>
    <w:rsid w:val="002829F3"/>
    <w:rsid w:val="002A0625"/>
    <w:rsid w:val="003C46A5"/>
    <w:rsid w:val="00526602"/>
    <w:rsid w:val="005727C4"/>
    <w:rsid w:val="005E587B"/>
    <w:rsid w:val="005F513C"/>
    <w:rsid w:val="00602F25"/>
    <w:rsid w:val="00655E77"/>
    <w:rsid w:val="00705C0F"/>
    <w:rsid w:val="00710C29"/>
    <w:rsid w:val="00735F1D"/>
    <w:rsid w:val="008F4BB9"/>
    <w:rsid w:val="009019AE"/>
    <w:rsid w:val="00903A2E"/>
    <w:rsid w:val="00944E59"/>
    <w:rsid w:val="00AC0F74"/>
    <w:rsid w:val="00BA7CB3"/>
    <w:rsid w:val="00BC5902"/>
    <w:rsid w:val="00BE1D13"/>
    <w:rsid w:val="00C47B59"/>
    <w:rsid w:val="00D11A60"/>
    <w:rsid w:val="00EF2A81"/>
    <w:rsid w:val="00F10CDD"/>
    <w:rsid w:val="00F74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955D34"/>
  <w15:docId w15:val="{8A28EA35-F5CD-4C4B-BE4E-FB706068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38"/>
      <w:ind w:left="10" w:right="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44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E59"/>
    <w:rPr>
      <w:rFonts w:ascii="Arial" w:eastAsia="Arial" w:hAnsi="Arial" w:cs="Arial"/>
      <w:color w:val="000000"/>
    </w:rPr>
  </w:style>
  <w:style w:type="character" w:styleId="Hyperlink">
    <w:name w:val="Hyperlink"/>
    <w:basedOn w:val="DefaultParagraphFont"/>
    <w:uiPriority w:val="99"/>
    <w:unhideWhenUsed/>
    <w:rsid w:val="00655E77"/>
    <w:rPr>
      <w:color w:val="0563C1" w:themeColor="hyperlink"/>
      <w:u w:val="single"/>
    </w:rPr>
  </w:style>
  <w:style w:type="paragraph" w:styleId="ListParagraph">
    <w:name w:val="List Paragraph"/>
    <w:basedOn w:val="Normal"/>
    <w:uiPriority w:val="34"/>
    <w:qFormat/>
    <w:rsid w:val="00655E77"/>
    <w:pPr>
      <w:ind w:left="720"/>
      <w:contextualSpacing/>
    </w:pPr>
  </w:style>
  <w:style w:type="paragraph" w:styleId="Revision">
    <w:name w:val="Revision"/>
    <w:hidden/>
    <w:uiPriority w:val="99"/>
    <w:semiHidden/>
    <w:rsid w:val="00EF2A81"/>
    <w:pPr>
      <w:spacing w:after="0" w:line="240" w:lineRule="auto"/>
    </w:pPr>
    <w:rPr>
      <w:rFonts w:ascii="Arial" w:eastAsia="Arial" w:hAnsi="Arial" w:cs="Arial"/>
      <w:color w:val="000000"/>
    </w:rPr>
  </w:style>
  <w:style w:type="paragraph" w:customStyle="1" w:styleId="Numbering">
    <w:name w:val="Numbering"/>
    <w:basedOn w:val="Normal"/>
    <w:qFormat/>
    <w:rsid w:val="00BA7CB3"/>
    <w:pPr>
      <w:numPr>
        <w:numId w:val="3"/>
      </w:numPr>
      <w:spacing w:after="0" w:line="240" w:lineRule="auto"/>
      <w:contextualSpacing/>
    </w:pPr>
    <w:rPr>
      <w:rFonts w:ascii="Verdana" w:eastAsiaTheme="minorHAnsi" w:hAnsi="Verdana"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elius.com/shareholder-information/general-mee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malan.vpc.se/euroclearprox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0.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Form for advance voting EGM 2020</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for advance voting EGM 2020</dc:title>
  <dc:subject/>
  <dc:creator>H586991</dc:creator>
  <cp:keywords/>
  <cp:lastModifiedBy>Jonas Rogberg</cp:lastModifiedBy>
  <cp:revision>23</cp:revision>
  <dcterms:created xsi:type="dcterms:W3CDTF">2021-02-25T13:24:00Z</dcterms:created>
  <dcterms:modified xsi:type="dcterms:W3CDTF">2024-03-14T07:11:00Z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db87f7-8e09-4e5f-a245-00153d0b50ed_Enabled">
    <vt:lpwstr>true</vt:lpwstr>
  </property>
  <property fmtid="{D5CDD505-2E9C-101B-9397-08002B2CF9AE}" pid="3" name="MSIP_Label_05db87f7-8e09-4e5f-a245-00153d0b50ed_SetDate">
    <vt:lpwstr>2021-10-27T06:40:49Z</vt:lpwstr>
  </property>
  <property fmtid="{D5CDD505-2E9C-101B-9397-08002B2CF9AE}" pid="4" name="MSIP_Label_05db87f7-8e09-4e5f-a245-00153d0b50ed_Method">
    <vt:lpwstr>Standard</vt:lpwstr>
  </property>
  <property fmtid="{D5CDD505-2E9C-101B-9397-08002B2CF9AE}" pid="5" name="MSIP_Label_05db87f7-8e09-4e5f-a245-00153d0b50ed_Name">
    <vt:lpwstr>Internal</vt:lpwstr>
  </property>
  <property fmtid="{D5CDD505-2E9C-101B-9397-08002B2CF9AE}" pid="6" name="MSIP_Label_05db87f7-8e09-4e5f-a245-00153d0b50ed_SiteId">
    <vt:lpwstr>eba98254-c2b4-4db2-9cc2-8f4aa10c2ab2</vt:lpwstr>
  </property>
  <property fmtid="{D5CDD505-2E9C-101B-9397-08002B2CF9AE}" pid="7" name="MSIP_Label_05db87f7-8e09-4e5f-a245-00153d0b50ed_ActionId">
    <vt:lpwstr>af762c2f-316f-4743-b33b-acd495255d2f</vt:lpwstr>
  </property>
  <property fmtid="{D5CDD505-2E9C-101B-9397-08002B2CF9AE}" pid="8" name="MSIP_Label_05db87f7-8e09-4e5f-a245-00153d0b50ed_ContentBits">
    <vt:lpwstr>0</vt:lpwstr>
  </property>
</Properties>
</file>